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9D" w:rsidRDefault="00880A9D" w:rsidP="00260622">
      <w:pPr>
        <w:pStyle w:val="Title"/>
        <w:rPr>
          <w:sz w:val="52"/>
          <w:szCs w:val="52"/>
        </w:rPr>
      </w:pPr>
    </w:p>
    <w:p w:rsidR="00E47CA3" w:rsidRPr="00A16594" w:rsidRDefault="00EC4C72" w:rsidP="00260622">
      <w:pPr>
        <w:pStyle w:val="Title"/>
        <w:rPr>
          <w:sz w:val="52"/>
          <w:szCs w:val="52"/>
        </w:rPr>
      </w:pPr>
      <w:r w:rsidRPr="00A16594">
        <w:rPr>
          <w:sz w:val="52"/>
          <w:szCs w:val="52"/>
        </w:rPr>
        <w:t xml:space="preserve">Communication and engagement checklist: </w:t>
      </w:r>
      <w:r w:rsidR="00EB134E" w:rsidRPr="002B6FFB">
        <w:rPr>
          <w:sz w:val="40"/>
          <w:szCs w:val="40"/>
        </w:rPr>
        <w:t>Re</w:t>
      </w:r>
      <w:r w:rsidR="00A16594" w:rsidRPr="002B6FFB">
        <w:rPr>
          <w:sz w:val="40"/>
          <w:szCs w:val="40"/>
        </w:rPr>
        <w:t>sidential care facilities (aged care, disability and community support)</w:t>
      </w:r>
      <w:r w:rsidR="00AC219B" w:rsidRPr="00A16594">
        <w:rPr>
          <w:sz w:val="52"/>
          <w:szCs w:val="52"/>
        </w:rPr>
        <w:t xml:space="preserve"> </w:t>
      </w:r>
    </w:p>
    <w:p w:rsidR="00817D9F" w:rsidRPr="00260622" w:rsidRDefault="002B6FFB" w:rsidP="00260622">
      <w:pPr>
        <w:pStyle w:val="Heading1"/>
        <w:pBdr>
          <w:bottom w:val="single" w:sz="4" w:space="1" w:color="9B0552"/>
        </w:pBdr>
        <w:rPr>
          <w:rFonts w:eastAsiaTheme="minorHAnsi"/>
          <w:color w:val="9B0552"/>
        </w:rPr>
      </w:pPr>
      <w:r>
        <w:rPr>
          <w:rFonts w:eastAsiaTheme="minorHAnsi"/>
          <w:color w:val="9B0552"/>
        </w:rPr>
        <w:t xml:space="preserve">Developed by </w:t>
      </w:r>
      <w:r w:rsidR="001219AA" w:rsidRPr="00260622">
        <w:rPr>
          <w:rFonts w:eastAsiaTheme="minorHAnsi"/>
          <w:color w:val="9B0552"/>
        </w:rPr>
        <w:t>COTA QLD</w:t>
      </w:r>
      <w:r w:rsidR="00A16594">
        <w:rPr>
          <w:rFonts w:eastAsiaTheme="minorHAnsi"/>
          <w:color w:val="9B0552"/>
        </w:rPr>
        <w:t>,</w:t>
      </w:r>
      <w:r w:rsidR="001219AA" w:rsidRPr="00260622">
        <w:rPr>
          <w:rFonts w:eastAsiaTheme="minorHAnsi"/>
          <w:color w:val="9B0552"/>
        </w:rPr>
        <w:t xml:space="preserve"> Health Consumers Queensland</w:t>
      </w:r>
      <w:r w:rsidR="00880A9D">
        <w:rPr>
          <w:rFonts w:eastAsiaTheme="minorHAnsi"/>
          <w:color w:val="9B0552"/>
        </w:rPr>
        <w:t>, QDN, ADA</w:t>
      </w:r>
      <w:r w:rsidR="0037651B">
        <w:rPr>
          <w:rFonts w:eastAsiaTheme="minorHAnsi"/>
          <w:color w:val="9B0552"/>
        </w:rPr>
        <w:t xml:space="preserve"> Australia</w:t>
      </w:r>
      <w:r w:rsidR="00880A9D">
        <w:rPr>
          <w:rFonts w:eastAsiaTheme="minorHAnsi"/>
          <w:color w:val="9B0552"/>
        </w:rPr>
        <w:t xml:space="preserve">, </w:t>
      </w:r>
      <w:r w:rsidR="00A16594">
        <w:rPr>
          <w:rFonts w:eastAsiaTheme="minorHAnsi"/>
          <w:color w:val="9B0552"/>
        </w:rPr>
        <w:t>Palliative Care Queensland</w:t>
      </w:r>
      <w:r w:rsidR="00880A9D">
        <w:rPr>
          <w:rFonts w:eastAsiaTheme="minorHAnsi"/>
          <w:color w:val="9B0552"/>
        </w:rPr>
        <w:t xml:space="preserve"> and </w:t>
      </w:r>
      <w:r w:rsidR="00C82FEA">
        <w:rPr>
          <w:rFonts w:eastAsiaTheme="minorHAnsi"/>
          <w:color w:val="9B0552"/>
        </w:rPr>
        <w:t>Carers Queensland</w:t>
      </w:r>
    </w:p>
    <w:p w:rsidR="002B6FFB" w:rsidRPr="002B6FFB" w:rsidRDefault="002B6FFB" w:rsidP="00260622">
      <w:pPr>
        <w:pStyle w:val="BulletedList1"/>
        <w:numPr>
          <w:ilvl w:val="0"/>
          <w:numId w:val="0"/>
        </w:numPr>
        <w:spacing w:before="240"/>
        <w:rPr>
          <w:b/>
          <w:color w:val="FF0000"/>
        </w:rPr>
      </w:pPr>
      <w:r w:rsidRPr="002B6FFB">
        <w:rPr>
          <w:b/>
          <w:color w:val="FF0000"/>
        </w:rPr>
        <w:t xml:space="preserve">This is a living document and may be refined </w:t>
      </w:r>
      <w:r>
        <w:rPr>
          <w:b/>
          <w:color w:val="FF0000"/>
        </w:rPr>
        <w:t>over time as</w:t>
      </w:r>
      <w:r w:rsidRPr="002B6FFB">
        <w:rPr>
          <w:b/>
          <w:color w:val="FF0000"/>
        </w:rPr>
        <w:t xml:space="preserve"> the situation changes. </w:t>
      </w:r>
      <w:r>
        <w:rPr>
          <w:b/>
          <w:color w:val="FF0000"/>
        </w:rPr>
        <w:t xml:space="preserve"> The scale and pace of a global pandemic is new to us all and we make continuous improvements to our work. </w:t>
      </w:r>
    </w:p>
    <w:p w:rsidR="00260622" w:rsidRDefault="00260622" w:rsidP="00260622">
      <w:pPr>
        <w:pStyle w:val="BulletedList1"/>
        <w:numPr>
          <w:ilvl w:val="0"/>
          <w:numId w:val="0"/>
        </w:numPr>
        <w:spacing w:before="240"/>
        <w:rPr>
          <w:b/>
        </w:rPr>
      </w:pPr>
      <w:r w:rsidRPr="00260622">
        <w:rPr>
          <w:b/>
        </w:rPr>
        <w:t>This document outlines steps to be taken by</w:t>
      </w:r>
      <w:r w:rsidR="00AC219B">
        <w:rPr>
          <w:b/>
        </w:rPr>
        <w:t xml:space="preserve"> facilities </w:t>
      </w:r>
      <w:r w:rsidR="00A16594">
        <w:rPr>
          <w:b/>
        </w:rPr>
        <w:t xml:space="preserve">including residential aged care facilities and those </w:t>
      </w:r>
      <w:r w:rsidR="00AC219B">
        <w:rPr>
          <w:b/>
        </w:rPr>
        <w:t>that have shared or communal living arrangements</w:t>
      </w:r>
      <w:r w:rsidRPr="00260622">
        <w:rPr>
          <w:b/>
        </w:rPr>
        <w:t xml:space="preserve"> in the event of </w:t>
      </w:r>
      <w:r w:rsidR="00AC219B">
        <w:rPr>
          <w:b/>
        </w:rPr>
        <w:t xml:space="preserve">COVID-19 outbreaks </w:t>
      </w:r>
      <w:r w:rsidRPr="00260622">
        <w:rPr>
          <w:b/>
        </w:rPr>
        <w:t xml:space="preserve">in </w:t>
      </w:r>
      <w:r w:rsidR="00AC219B">
        <w:rPr>
          <w:b/>
        </w:rPr>
        <w:t xml:space="preserve">the facility or local area. </w:t>
      </w:r>
      <w:r w:rsidRPr="00260622">
        <w:rPr>
          <w:b/>
        </w:rPr>
        <w:t xml:space="preserve"> </w:t>
      </w:r>
      <w:r w:rsidR="00C67E1F">
        <w:rPr>
          <w:b/>
        </w:rPr>
        <w:t xml:space="preserve">This could include: </w:t>
      </w:r>
    </w:p>
    <w:p w:rsidR="00A62F41" w:rsidRDefault="00A16594" w:rsidP="00A16594">
      <w:pPr>
        <w:pStyle w:val="ListParagraph"/>
        <w:numPr>
          <w:ilvl w:val="0"/>
          <w:numId w:val="18"/>
        </w:numPr>
      </w:pPr>
      <w:r>
        <w:t>Short term stay</w:t>
      </w:r>
    </w:p>
    <w:p w:rsidR="00A16594" w:rsidRDefault="00A16594" w:rsidP="00A16594">
      <w:pPr>
        <w:pStyle w:val="ListParagraph"/>
        <w:numPr>
          <w:ilvl w:val="0"/>
          <w:numId w:val="18"/>
        </w:numPr>
      </w:pPr>
      <w:r>
        <w:t>Long term stay</w:t>
      </w:r>
    </w:p>
    <w:p w:rsidR="009D16DA" w:rsidRDefault="009D16DA" w:rsidP="00A16594">
      <w:pPr>
        <w:pStyle w:val="ListParagraph"/>
        <w:numPr>
          <w:ilvl w:val="0"/>
          <w:numId w:val="18"/>
        </w:numPr>
      </w:pPr>
      <w:r>
        <w:t xml:space="preserve">Residential Aged Care Facilities </w:t>
      </w:r>
    </w:p>
    <w:p w:rsidR="009D16DA" w:rsidRDefault="009D16DA" w:rsidP="00A16594">
      <w:pPr>
        <w:pStyle w:val="ListParagraph"/>
        <w:numPr>
          <w:ilvl w:val="0"/>
          <w:numId w:val="18"/>
        </w:numPr>
      </w:pPr>
      <w:r>
        <w:t xml:space="preserve">Residential facilities for people living with a disability </w:t>
      </w:r>
    </w:p>
    <w:p w:rsidR="00A16594" w:rsidRDefault="00A16594" w:rsidP="00A16594">
      <w:pPr>
        <w:pStyle w:val="ListParagraph"/>
        <w:numPr>
          <w:ilvl w:val="0"/>
          <w:numId w:val="18"/>
        </w:numPr>
      </w:pPr>
      <w:r>
        <w:t>Retirement villages</w:t>
      </w:r>
    </w:p>
    <w:p w:rsidR="00A16594" w:rsidRDefault="00A16594" w:rsidP="00A16594">
      <w:pPr>
        <w:pStyle w:val="ListParagraph"/>
        <w:numPr>
          <w:ilvl w:val="0"/>
          <w:numId w:val="18"/>
        </w:numPr>
      </w:pPr>
      <w:r>
        <w:t>Independent living</w:t>
      </w:r>
    </w:p>
    <w:p w:rsidR="00A16594" w:rsidRDefault="00A16594" w:rsidP="00A16594">
      <w:pPr>
        <w:pStyle w:val="ListParagraph"/>
        <w:numPr>
          <w:ilvl w:val="0"/>
          <w:numId w:val="18"/>
        </w:numPr>
      </w:pPr>
      <w:r>
        <w:t xml:space="preserve">Rehabilitation, including for mental health, alcohol and other drugs </w:t>
      </w:r>
    </w:p>
    <w:p w:rsidR="00A62F41" w:rsidRPr="00260622" w:rsidRDefault="007276A1" w:rsidP="00260622">
      <w:pPr>
        <w:pStyle w:val="BulletedList1"/>
        <w:numPr>
          <w:ilvl w:val="0"/>
          <w:numId w:val="0"/>
        </w:numPr>
        <w:spacing w:before="240"/>
        <w:rPr>
          <w:b/>
        </w:rPr>
      </w:pPr>
      <w:r>
        <w:rPr>
          <w:b/>
        </w:rPr>
        <w:t>Context</w:t>
      </w:r>
    </w:p>
    <w:p w:rsidR="00880A9D" w:rsidRDefault="00FA1CF2" w:rsidP="00FA1CF2">
      <w:r w:rsidRPr="00FA1CF2">
        <w:t>This document is to provide extra depth on communication for residents and their family/care partners/guardians/advocates and is to be read in conjunction with Queensland Health’s Pandemic checklist for aged care facilities.</w:t>
      </w:r>
    </w:p>
    <w:p w:rsidR="009D16DA" w:rsidRPr="00FA1CF2" w:rsidRDefault="009D16DA" w:rsidP="00FA1CF2">
      <w:r>
        <w:t xml:space="preserve">Although most facilities have plans for and faced outbreaks of infections such as influenza in the past, none have faced the prospect of a global pandemic. The scale and pace are different to anything people have experienced before, and requires a flexible and open approach so we all learn together. </w:t>
      </w:r>
    </w:p>
    <w:p w:rsidR="00880A9D" w:rsidRPr="00880A9D" w:rsidRDefault="00880A9D" w:rsidP="00880A9D">
      <w:pPr>
        <w:pStyle w:val="BulletedList1"/>
        <w:numPr>
          <w:ilvl w:val="0"/>
          <w:numId w:val="0"/>
        </w:numPr>
        <w:ind w:left="360" w:hanging="360"/>
      </w:pPr>
      <w:r w:rsidRPr="00880A9D">
        <w:t xml:space="preserve">The checklists are divided into three key sections: </w:t>
      </w:r>
    </w:p>
    <w:p w:rsidR="00880A9D" w:rsidRPr="00880A9D" w:rsidRDefault="00880A9D" w:rsidP="00880A9D">
      <w:pPr>
        <w:pStyle w:val="BulletedList1"/>
        <w:numPr>
          <w:ilvl w:val="0"/>
          <w:numId w:val="20"/>
        </w:numPr>
      </w:pPr>
      <w:r w:rsidRPr="00880A9D">
        <w:t>Communication actions to take for pandemic preparations</w:t>
      </w:r>
    </w:p>
    <w:p w:rsidR="00880A9D" w:rsidRPr="00880A9D" w:rsidRDefault="00880A9D" w:rsidP="00880A9D">
      <w:pPr>
        <w:pStyle w:val="BulletedList1"/>
        <w:numPr>
          <w:ilvl w:val="0"/>
          <w:numId w:val="20"/>
        </w:numPr>
      </w:pPr>
      <w:r w:rsidRPr="00880A9D">
        <w:t xml:space="preserve">Communication actions to take when there is a suspected outbreak </w:t>
      </w:r>
    </w:p>
    <w:p w:rsidR="00880A9D" w:rsidRPr="00880A9D" w:rsidRDefault="00880A9D" w:rsidP="00880A9D">
      <w:pPr>
        <w:pStyle w:val="BulletedList1"/>
        <w:numPr>
          <w:ilvl w:val="0"/>
          <w:numId w:val="20"/>
        </w:numPr>
      </w:pPr>
      <w:r w:rsidRPr="00880A9D">
        <w:t>Communication actions to take when there is a confirmed outbreak</w:t>
      </w:r>
    </w:p>
    <w:p w:rsidR="00880A9D" w:rsidRDefault="00880A9D" w:rsidP="00880A9D">
      <w:pPr>
        <w:pStyle w:val="BulletedList1"/>
        <w:numPr>
          <w:ilvl w:val="0"/>
          <w:numId w:val="0"/>
        </w:numPr>
        <w:ind w:left="360" w:hanging="360"/>
        <w:rPr>
          <w:b/>
        </w:rPr>
      </w:pPr>
    </w:p>
    <w:p w:rsidR="00880A9D" w:rsidRPr="008B0788" w:rsidRDefault="00880A9D" w:rsidP="00E231B1">
      <w:pPr>
        <w:pStyle w:val="BulletedList1"/>
        <w:numPr>
          <w:ilvl w:val="0"/>
          <w:numId w:val="0"/>
        </w:numPr>
        <w:ind w:left="360" w:hanging="360"/>
        <w:rPr>
          <w:b/>
          <w:sz w:val="32"/>
          <w:szCs w:val="32"/>
        </w:rPr>
      </w:pPr>
      <w:r w:rsidRPr="008B0788">
        <w:rPr>
          <w:b/>
          <w:sz w:val="32"/>
          <w:szCs w:val="32"/>
        </w:rPr>
        <w:t>Communication actions to take for pandemic preparations</w:t>
      </w:r>
    </w:p>
    <w:tbl>
      <w:tblPr>
        <w:tblStyle w:val="GridTable1Light-Accent5"/>
        <w:tblW w:w="9634" w:type="dxa"/>
        <w:tblLayout w:type="fixed"/>
        <w:tblLook w:val="04A0" w:firstRow="1" w:lastRow="0" w:firstColumn="1" w:lastColumn="0" w:noHBand="0" w:noVBand="1"/>
      </w:tblPr>
      <w:tblGrid>
        <w:gridCol w:w="1980"/>
        <w:gridCol w:w="7229"/>
        <w:gridCol w:w="425"/>
      </w:tblGrid>
      <w:tr w:rsidR="00655345" w:rsidRPr="00FA0FED" w:rsidTr="0065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55345" w:rsidRPr="00FA0FED" w:rsidRDefault="00655345" w:rsidP="007250A9">
            <w:pPr>
              <w:rPr>
                <w:rFonts w:cstheme="minorHAnsi"/>
              </w:rPr>
            </w:pPr>
            <w:r w:rsidRPr="00FA0FED">
              <w:rPr>
                <w:rFonts w:cstheme="minorHAnsi"/>
              </w:rPr>
              <w:t xml:space="preserve">Response </w:t>
            </w:r>
          </w:p>
        </w:tc>
        <w:tc>
          <w:tcPr>
            <w:tcW w:w="7229" w:type="dxa"/>
          </w:tcPr>
          <w:p w:rsidR="00655345" w:rsidRPr="00FA0FED" w:rsidRDefault="00655345" w:rsidP="007250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0FED">
              <w:rPr>
                <w:rFonts w:cstheme="minorHAnsi"/>
              </w:rPr>
              <w:t xml:space="preserve">Action </w:t>
            </w:r>
          </w:p>
        </w:tc>
        <w:tc>
          <w:tcPr>
            <w:tcW w:w="425" w:type="dxa"/>
          </w:tcPr>
          <w:p w:rsidR="00655345" w:rsidRPr="00FA0FED" w:rsidRDefault="00655345" w:rsidP="007250A9">
            <w:pPr>
              <w:cnfStyle w:val="100000000000" w:firstRow="1" w:lastRow="0" w:firstColumn="0" w:lastColumn="0" w:oddVBand="0" w:evenVBand="0" w:oddHBand="0" w:evenHBand="0" w:firstRowFirstColumn="0" w:firstRowLastColumn="0" w:lastRowFirstColumn="0" w:lastRowLastColumn="0"/>
              <w:rPr>
                <w:rFonts w:cstheme="minorHAnsi"/>
              </w:rPr>
            </w:pPr>
          </w:p>
        </w:tc>
      </w:tr>
      <w:tr w:rsidR="00801863" w:rsidRPr="00655345" w:rsidTr="00801863">
        <w:tc>
          <w:tcPr>
            <w:cnfStyle w:val="001000000000" w:firstRow="0" w:lastRow="0" w:firstColumn="1" w:lastColumn="0" w:oddVBand="0" w:evenVBand="0" w:oddHBand="0" w:evenHBand="0" w:firstRowFirstColumn="0" w:firstRowLastColumn="0" w:lastRowFirstColumn="0" w:lastRowLastColumn="0"/>
            <w:tcW w:w="1980" w:type="dxa"/>
          </w:tcPr>
          <w:p w:rsidR="00801863" w:rsidRPr="00655345" w:rsidRDefault="00801863" w:rsidP="00801863">
            <w:pPr>
              <w:rPr>
                <w:rFonts w:cstheme="minorHAnsi"/>
                <w:b w:val="0"/>
              </w:rPr>
            </w:pPr>
            <w:r w:rsidRPr="00655345">
              <w:rPr>
                <w:rFonts w:cstheme="minorHAnsi"/>
                <w:b w:val="0"/>
              </w:rPr>
              <w:t xml:space="preserve">Communicate </w:t>
            </w:r>
          </w:p>
        </w:tc>
        <w:tc>
          <w:tcPr>
            <w:tcW w:w="7229" w:type="dxa"/>
          </w:tcPr>
          <w:p w:rsidR="00801863" w:rsidRPr="00655345" w:rsidRDefault="00801863" w:rsidP="00801863">
            <w:pPr>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 xml:space="preserve">Review the facility’s communication plan with Queensland Health (where relevant) and other stakeholders. The following factors should be considered:  </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 xml:space="preserve">Specific staff are dedicated to managing communications. </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Where direct communication is required, e.g. door knocking to inform residents directly of the outbreak and maintain ongoing communication, ensure adequate human resources are available to do this and appropriate PPE is worn.</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 xml:space="preserve">Use your </w:t>
            </w:r>
            <w:r w:rsidR="007276A1" w:rsidRPr="002B6FFB">
              <w:rPr>
                <w:rFonts w:cstheme="minorHAnsi"/>
              </w:rPr>
              <w:t>Rapid Response Team</w:t>
            </w:r>
            <w:r w:rsidRPr="00655345">
              <w:rPr>
                <w:rFonts w:cstheme="minorHAnsi"/>
              </w:rPr>
              <w:t xml:space="preserve"> as a guide on which residents may be more open to communication from a specific support person (e.g. case manager, social worker</w:t>
            </w:r>
            <w:r w:rsidR="00D12604">
              <w:rPr>
                <w:rFonts w:cstheme="minorHAnsi"/>
              </w:rPr>
              <w:t>, preferred member of staff, guardians</w:t>
            </w:r>
            <w:r w:rsidRPr="00655345">
              <w:rPr>
                <w:rFonts w:cstheme="minorHAnsi"/>
              </w:rPr>
              <w:t>).</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Identify communication channels (email, calls, webinars, website, and social media) in addition to those identified in the outbreak management plan.</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Develop email templates and talking points on the initial announcement of the outbreak and what can be expected during the outbreak</w:t>
            </w:r>
            <w:r w:rsidR="00C82FEA">
              <w:rPr>
                <w:rFonts w:cstheme="minorHAnsi"/>
              </w:rPr>
              <w:t>.</w:t>
            </w:r>
            <w:r w:rsidRPr="00655345">
              <w:rPr>
                <w:rFonts w:cstheme="minorHAnsi"/>
              </w:rPr>
              <w:t xml:space="preserve"> </w:t>
            </w:r>
          </w:p>
          <w:p w:rsidR="00801863" w:rsidRPr="00655345" w:rsidRDefault="00801863" w:rsidP="00801863">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Ensure you have a clear strategy for providing regular information to staff, volunteers, residents and their family or caregivers, including:</w:t>
            </w:r>
          </w:p>
          <w:p w:rsidR="00801863" w:rsidRPr="00655345" w:rsidRDefault="00801863" w:rsidP="00801863">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Advice for staff on how infection risks are managed and the support available for staff</w:t>
            </w:r>
          </w:p>
          <w:p w:rsidR="00801863" w:rsidRPr="00655345" w:rsidRDefault="00801863" w:rsidP="00801863">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 xml:space="preserve">How families will be updated on the status and welfare of residents </w:t>
            </w:r>
          </w:p>
          <w:p w:rsidR="00801863" w:rsidRPr="00655345" w:rsidRDefault="00801863" w:rsidP="00801863">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What options are available for families to connect with residents</w:t>
            </w:r>
          </w:p>
          <w:p w:rsidR="00655345" w:rsidRPr="00655345" w:rsidRDefault="00655345" w:rsidP="00801863">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What options are available for residents to connect with fellow residents</w:t>
            </w:r>
          </w:p>
          <w:p w:rsidR="00655345" w:rsidRDefault="00655345" w:rsidP="00655345">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Assign a</w:t>
            </w:r>
            <w:r w:rsidR="00801863" w:rsidRPr="00655345">
              <w:rPr>
                <w:rFonts w:cstheme="minorHAnsi"/>
              </w:rPr>
              <w:t xml:space="preserve"> family liaison officer who will be available to support family members of residents and provide them with regular updates.  </w:t>
            </w:r>
          </w:p>
          <w:p w:rsidR="00801863" w:rsidRPr="00655345" w:rsidRDefault="00801863" w:rsidP="00D12604">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 xml:space="preserve">Ensure that </w:t>
            </w:r>
            <w:r w:rsidR="00D12604">
              <w:rPr>
                <w:rFonts w:cstheme="minorHAnsi"/>
              </w:rPr>
              <w:t xml:space="preserve">your organisation’s </w:t>
            </w:r>
            <w:r w:rsidRPr="00655345">
              <w:rPr>
                <w:rFonts w:cstheme="minorHAnsi"/>
              </w:rPr>
              <w:t>protocols are in place for managing media enquiries</w:t>
            </w:r>
            <w:r w:rsidR="00C82FEA">
              <w:rPr>
                <w:rFonts w:cstheme="minorHAnsi"/>
              </w:rPr>
              <w:t>.</w:t>
            </w:r>
          </w:p>
        </w:tc>
        <w:tc>
          <w:tcPr>
            <w:tcW w:w="425" w:type="dxa"/>
          </w:tcPr>
          <w:sdt>
            <w:sdtPr>
              <w:rPr>
                <w:rFonts w:ascii="Segoe UI Symbol" w:hAnsi="Segoe UI Symbol" w:cs="Segoe UI Symbol"/>
              </w:rPr>
              <w:id w:val="-1110977300"/>
              <w14:checkbox>
                <w14:checked w14:val="0"/>
                <w14:checkedState w14:val="2612" w14:font="MS Gothic"/>
                <w14:uncheckedState w14:val="2610" w14:font="MS Gothic"/>
              </w14:checkbox>
            </w:sdtPr>
            <w:sdtEndPr/>
            <w:sdtContent>
              <w:p w:rsidR="00801863" w:rsidRPr="00655345" w:rsidRDefault="00801863" w:rsidP="00801863">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655345">
                  <w:rPr>
                    <w:rFonts w:ascii="MS Gothic" w:eastAsia="MS Gothic" w:hAnsi="MS Gothic" w:cs="Segoe UI Symbol" w:hint="eastAsia"/>
                  </w:rPr>
                  <w:t>☐</w:t>
                </w:r>
              </w:p>
            </w:sdtContent>
          </w:sdt>
        </w:tc>
      </w:tr>
      <w:tr w:rsidR="008B0788" w:rsidRPr="00FA0FED"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rsidR="008B0788" w:rsidRPr="00801863" w:rsidRDefault="008B0788" w:rsidP="007250A9">
            <w:pPr>
              <w:rPr>
                <w:rFonts w:cstheme="minorHAnsi"/>
                <w:b w:val="0"/>
                <w:bCs w:val="0"/>
              </w:rPr>
            </w:pPr>
            <w:proofErr w:type="gramStart"/>
            <w:r>
              <w:rPr>
                <w:rFonts w:cstheme="minorHAnsi"/>
              </w:rPr>
              <w:t xml:space="preserve">Identify </w:t>
            </w:r>
            <w:r w:rsidRPr="00801863">
              <w:rPr>
                <w:rFonts w:cstheme="minorHAnsi"/>
              </w:rPr>
              <w:t xml:space="preserve"> stakeholders</w:t>
            </w:r>
            <w:proofErr w:type="gramEnd"/>
          </w:p>
          <w:p w:rsidR="008B0788" w:rsidRPr="00801863" w:rsidRDefault="008B0788" w:rsidP="007250A9">
            <w:pPr>
              <w:rPr>
                <w:rFonts w:cstheme="minorHAnsi"/>
              </w:rPr>
            </w:pPr>
          </w:p>
          <w:p w:rsidR="008B0788" w:rsidRPr="00801863" w:rsidRDefault="008B0788" w:rsidP="007250A9">
            <w:pPr>
              <w:rPr>
                <w:rFonts w:cstheme="minorHAnsi"/>
                <w:b w:val="0"/>
                <w:bCs w:val="0"/>
              </w:rPr>
            </w:pPr>
          </w:p>
        </w:tc>
        <w:tc>
          <w:tcPr>
            <w:tcW w:w="7229" w:type="dxa"/>
          </w:tcPr>
          <w:p w:rsidR="008B0788" w:rsidRPr="008B0788" w:rsidRDefault="008B0788" w:rsidP="009D16DA">
            <w:pPr>
              <w:pStyle w:val="BulletedList1"/>
              <w:numPr>
                <w:ilvl w:val="0"/>
                <w:numId w:val="14"/>
              </w:numPr>
              <w:cnfStyle w:val="000000000000" w:firstRow="0" w:lastRow="0" w:firstColumn="0" w:lastColumn="0" w:oddVBand="0" w:evenVBand="0" w:oddHBand="0" w:evenHBand="0" w:firstRowFirstColumn="0" w:firstRowLastColumn="0" w:lastRowFirstColumn="0" w:lastRowLastColumn="0"/>
            </w:pPr>
            <w:r w:rsidRPr="00CF76D6">
              <w:t xml:space="preserve">Brief and involve in key decision-making the following key </w:t>
            </w:r>
            <w:proofErr w:type="spellStart"/>
            <w:r w:rsidRPr="00CF76D6">
              <w:t>organisations</w:t>
            </w:r>
            <w:proofErr w:type="spellEnd"/>
            <w:r w:rsidRPr="00CF76D6">
              <w:t xml:space="preserve">: COTA QLD, Aged and Disability Advocates Australia (ADA), </w:t>
            </w:r>
            <w:proofErr w:type="spellStart"/>
            <w:r w:rsidRPr="00CF76D6">
              <w:t>Carers</w:t>
            </w:r>
            <w:proofErr w:type="spellEnd"/>
            <w:r w:rsidRPr="00CF76D6">
              <w:t xml:space="preserve"> Q</w:t>
            </w:r>
            <w:r>
              <w:t>ueensland</w:t>
            </w:r>
            <w:r w:rsidRPr="00CF76D6">
              <w:t>, Palliative Care Queensland and Health Consumers Queensland.</w:t>
            </w:r>
            <w:r>
              <w:t xml:space="preserve"> These </w:t>
            </w:r>
            <w:proofErr w:type="spellStart"/>
            <w:r>
              <w:t>organisations</w:t>
            </w:r>
            <w:proofErr w:type="spellEnd"/>
            <w:r>
              <w:t xml:space="preserve"> are here to support you, and can provide advice. </w:t>
            </w:r>
          </w:p>
        </w:tc>
        <w:tc>
          <w:tcPr>
            <w:tcW w:w="425" w:type="dxa"/>
          </w:tcPr>
          <w:sdt>
            <w:sdtPr>
              <w:rPr>
                <w:rFonts w:ascii="Segoe UI Symbol" w:hAnsi="Segoe UI Symbol" w:cs="Segoe UI Symbol"/>
              </w:rPr>
              <w:id w:val="-359201408"/>
              <w14:checkbox>
                <w14:checked w14:val="0"/>
                <w14:checkedState w14:val="2612" w14:font="MS Gothic"/>
                <w14:uncheckedState w14:val="2610" w14:font="MS Gothic"/>
              </w14:checkbox>
            </w:sdtPr>
            <w:sdtEndPr/>
            <w:sdtContent>
              <w:p w:rsidR="008B0788" w:rsidRPr="00FA0FED" w:rsidRDefault="008B0788" w:rsidP="007250A9">
                <w:pPr>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8B0788" w:rsidRPr="00FA0FED" w:rsidTr="007250A9">
        <w:tc>
          <w:tcPr>
            <w:cnfStyle w:val="001000000000" w:firstRow="0" w:lastRow="0" w:firstColumn="1" w:lastColumn="0" w:oddVBand="0" w:evenVBand="0" w:oddHBand="0" w:evenHBand="0" w:firstRowFirstColumn="0" w:firstRowLastColumn="0" w:lastRowFirstColumn="0" w:lastRowLastColumn="0"/>
            <w:tcW w:w="1980" w:type="dxa"/>
            <w:vMerge/>
          </w:tcPr>
          <w:p w:rsidR="008B0788" w:rsidRDefault="008B0788" w:rsidP="007250A9">
            <w:pPr>
              <w:rPr>
                <w:rFonts w:cstheme="minorHAnsi"/>
              </w:rPr>
            </w:pPr>
          </w:p>
        </w:tc>
        <w:tc>
          <w:tcPr>
            <w:tcW w:w="7229" w:type="dxa"/>
          </w:tcPr>
          <w:p w:rsidR="008B0788" w:rsidRPr="008B0788" w:rsidRDefault="008B0788" w:rsidP="008B0788">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Create a stakeholder list of the broader residential care facilities in your local area/ key organisations across the state.</w:t>
            </w:r>
          </w:p>
        </w:tc>
        <w:tc>
          <w:tcPr>
            <w:tcW w:w="425" w:type="dxa"/>
          </w:tcPr>
          <w:sdt>
            <w:sdtPr>
              <w:rPr>
                <w:rFonts w:ascii="Segoe UI Symbol" w:hAnsi="Segoe UI Symbol" w:cs="Segoe UI Symbol"/>
              </w:rPr>
              <w:id w:val="1567845111"/>
              <w14:checkbox>
                <w14:checked w14:val="0"/>
                <w14:checkedState w14:val="2612" w14:font="MS Gothic"/>
                <w14:uncheckedState w14:val="2610" w14:font="MS Gothic"/>
              </w14:checkbox>
            </w:sdtPr>
            <w:sdtEndPr/>
            <w:sdtContent>
              <w:p w:rsidR="008B0788" w:rsidRDefault="008B0788" w:rsidP="008B078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8B0788" w:rsidRDefault="008B0788"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8B0788" w:rsidRPr="00FA0FED" w:rsidTr="007250A9">
        <w:tc>
          <w:tcPr>
            <w:cnfStyle w:val="001000000000" w:firstRow="0" w:lastRow="0" w:firstColumn="1" w:lastColumn="0" w:oddVBand="0" w:evenVBand="0" w:oddHBand="0" w:evenHBand="0" w:firstRowFirstColumn="0" w:firstRowLastColumn="0" w:lastRowFirstColumn="0" w:lastRowLastColumn="0"/>
            <w:tcW w:w="1980" w:type="dxa"/>
            <w:vMerge/>
          </w:tcPr>
          <w:p w:rsidR="008B0788" w:rsidRDefault="008B0788" w:rsidP="007250A9">
            <w:pPr>
              <w:rPr>
                <w:rFonts w:cstheme="minorHAnsi"/>
              </w:rPr>
            </w:pPr>
          </w:p>
        </w:tc>
        <w:tc>
          <w:tcPr>
            <w:tcW w:w="7229" w:type="dxa"/>
          </w:tcPr>
          <w:p w:rsidR="008B0788" w:rsidRDefault="008B0788" w:rsidP="008B0788">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Create a stakeholder list for key updates including: </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 xml:space="preserve">COTA </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ADA Australia (OPAN)</w:t>
            </w:r>
          </w:p>
          <w:p w:rsidR="008B0788"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Carers Queensland</w:t>
            </w:r>
          </w:p>
          <w:p w:rsidR="001256F7" w:rsidRPr="00071FA2" w:rsidRDefault="001256F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QDN (Queenslanders with a Disability Network)</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Dementia Australia</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Ethnic Communities Council Queensland (FECA)</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National Seniors</w:t>
            </w:r>
          </w:p>
          <w:p w:rsidR="008B0788" w:rsidRPr="00071FA2" w:rsidRDefault="008B0788"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Aged &amp; Community Services Australia</w:t>
            </w:r>
          </w:p>
          <w:p w:rsidR="008B0788" w:rsidRPr="00071FA2"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Aged Care Guild</w:t>
            </w:r>
          </w:p>
          <w:p w:rsidR="008B0788" w:rsidRPr="00071FA2"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Anglicare Australia</w:t>
            </w:r>
          </w:p>
          <w:p w:rsidR="008B0788" w:rsidRPr="00071FA2"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Baptist Care Australia</w:t>
            </w:r>
          </w:p>
          <w:p w:rsidR="008B0788" w:rsidRPr="00071FA2"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Catholic Health Australia</w:t>
            </w:r>
          </w:p>
          <w:p w:rsidR="008B0788" w:rsidRPr="00071FA2"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Leading Age Services Australia</w:t>
            </w:r>
          </w:p>
          <w:p w:rsidR="008B0788"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Uniting Care Australia</w:t>
            </w:r>
          </w:p>
          <w:p w:rsidR="008B0788" w:rsidRPr="008B0788"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rPr>
              <w:t>Dementia Australia</w:t>
            </w:r>
          </w:p>
          <w:p w:rsidR="008B0788" w:rsidRPr="008B0788" w:rsidRDefault="008B0788"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rPr>
              <w:t>Palliative Care Queensland</w:t>
            </w:r>
          </w:p>
        </w:tc>
        <w:tc>
          <w:tcPr>
            <w:tcW w:w="425" w:type="dxa"/>
          </w:tcPr>
          <w:sdt>
            <w:sdtPr>
              <w:rPr>
                <w:rFonts w:ascii="Segoe UI Symbol" w:hAnsi="Segoe UI Symbol" w:cs="Segoe UI Symbol"/>
              </w:rPr>
              <w:id w:val="-764151286"/>
              <w14:checkbox>
                <w14:checked w14:val="0"/>
                <w14:checkedState w14:val="2612" w14:font="MS Gothic"/>
                <w14:uncheckedState w14:val="2610" w14:font="MS Gothic"/>
              </w14:checkbox>
            </w:sdtPr>
            <w:sdtEndPr/>
            <w:sdtContent>
              <w:p w:rsidR="008B0788" w:rsidRDefault="008B0788" w:rsidP="008B078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8B0788" w:rsidRDefault="008B0788"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A62F41" w:rsidTr="007250A9">
        <w:tc>
          <w:tcPr>
            <w:cnfStyle w:val="001000000000" w:firstRow="0" w:lastRow="0" w:firstColumn="1" w:lastColumn="0" w:oddVBand="0" w:evenVBand="0" w:oddHBand="0" w:evenHBand="0" w:firstRowFirstColumn="0" w:firstRowLastColumn="0" w:lastRowFirstColumn="0" w:lastRowLastColumn="0"/>
            <w:tcW w:w="1980" w:type="dxa"/>
          </w:tcPr>
          <w:p w:rsidR="00A62F41" w:rsidRPr="00FA0FED" w:rsidRDefault="00A62F41" w:rsidP="00A62F41">
            <w:pPr>
              <w:rPr>
                <w:rFonts w:cstheme="minorHAnsi"/>
              </w:rPr>
            </w:pPr>
          </w:p>
        </w:tc>
        <w:tc>
          <w:tcPr>
            <w:tcW w:w="7229" w:type="dxa"/>
          </w:tcPr>
          <w:p w:rsidR="00A62F41" w:rsidRDefault="00A62F41" w:rsidP="00A62F41">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Notify all staff (including those on l</w:t>
            </w:r>
            <w:r w:rsidR="00CF1EF1">
              <w:rPr>
                <w:rFonts w:cstheme="minorHAnsi"/>
              </w:rPr>
              <w:t xml:space="preserve">eave, casual, contractors </w:t>
            </w:r>
            <w:r w:rsidR="00C82FEA">
              <w:rPr>
                <w:rFonts w:cstheme="minorHAnsi"/>
              </w:rPr>
              <w:t>etc.</w:t>
            </w:r>
            <w:r w:rsidR="00CF1EF1">
              <w:rPr>
                <w:rFonts w:cstheme="minorHAnsi"/>
              </w:rPr>
              <w:t xml:space="preserve">) around the communication process that you’ll be undertaking including who will be responsible for communication. </w:t>
            </w:r>
          </w:p>
        </w:tc>
        <w:tc>
          <w:tcPr>
            <w:tcW w:w="425" w:type="dxa"/>
          </w:tcPr>
          <w:sdt>
            <w:sdtPr>
              <w:rPr>
                <w:rFonts w:ascii="Segoe UI Symbol" w:hAnsi="Segoe UI Symbol" w:cs="Segoe UI Symbol"/>
              </w:rPr>
              <w:id w:val="-1053696783"/>
              <w14:checkbox>
                <w14:checked w14:val="0"/>
                <w14:checkedState w14:val="2612" w14:font="MS Gothic"/>
                <w14:uncheckedState w14:val="2610" w14:font="MS Gothic"/>
              </w14:checkbox>
            </w:sdtPr>
            <w:sdtEndPr/>
            <w:sdtContent>
              <w:p w:rsidR="00A62F41" w:rsidRDefault="008B0788"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A62F41"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A62F41" w:rsidTr="007250A9">
        <w:tc>
          <w:tcPr>
            <w:cnfStyle w:val="001000000000" w:firstRow="0" w:lastRow="0" w:firstColumn="1" w:lastColumn="0" w:oddVBand="0" w:evenVBand="0" w:oddHBand="0" w:evenHBand="0" w:firstRowFirstColumn="0" w:firstRowLastColumn="0" w:lastRowFirstColumn="0" w:lastRowLastColumn="0"/>
            <w:tcW w:w="1980" w:type="dxa"/>
          </w:tcPr>
          <w:p w:rsidR="00A62F41" w:rsidRPr="00FA0FED" w:rsidRDefault="00A62F41" w:rsidP="00A62F41">
            <w:pPr>
              <w:rPr>
                <w:rFonts w:cstheme="minorHAnsi"/>
              </w:rPr>
            </w:pPr>
            <w:r>
              <w:rPr>
                <w:rFonts w:cstheme="minorHAnsi"/>
              </w:rPr>
              <w:t>Communication plan</w:t>
            </w:r>
          </w:p>
        </w:tc>
        <w:tc>
          <w:tcPr>
            <w:tcW w:w="7229" w:type="dxa"/>
          </w:tcPr>
          <w:p w:rsidR="00A62F41" w:rsidRDefault="00A62F41" w:rsidP="00A62F41">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Determine who is responsible for the implementation of your communication plan. </w:t>
            </w:r>
          </w:p>
          <w:p w:rsidR="00A62F41" w:rsidRDefault="00A62F41" w:rsidP="00A62F41">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Develop and regularly review key messages (about 5) for all stakeholders. </w:t>
            </w:r>
          </w:p>
          <w:p w:rsidR="00A62F41" w:rsidRDefault="00A62F41" w:rsidP="00A62F41">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Revise the principles that will underpin your communication: e.g. open, timely, honest, caring</w:t>
            </w:r>
            <w:r w:rsidR="00C82FEA">
              <w:rPr>
                <w:rFonts w:cstheme="minorHAnsi"/>
              </w:rPr>
              <w:t>.</w:t>
            </w:r>
            <w:r>
              <w:rPr>
                <w:rFonts w:cstheme="minorHAnsi"/>
              </w:rPr>
              <w:t xml:space="preserve"> </w:t>
            </w:r>
          </w:p>
        </w:tc>
        <w:tc>
          <w:tcPr>
            <w:tcW w:w="425" w:type="dxa"/>
          </w:tcPr>
          <w:sdt>
            <w:sdtPr>
              <w:rPr>
                <w:rFonts w:ascii="Segoe UI Symbol" w:hAnsi="Segoe UI Symbol" w:cs="Segoe UI Symbol"/>
              </w:rPr>
              <w:id w:val="-1911843096"/>
              <w14:checkbox>
                <w14:checked w14:val="0"/>
                <w14:checkedState w14:val="2612" w14:font="MS Gothic"/>
                <w14:uncheckedState w14:val="2610" w14:font="MS Gothic"/>
              </w14:checkbox>
            </w:sdtPr>
            <w:sdtEndPr/>
            <w:sdtContent>
              <w:p w:rsidR="00A62F41" w:rsidRDefault="00C67E1F"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A62F41"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A62F41" w:rsidTr="007250A9">
        <w:tc>
          <w:tcPr>
            <w:cnfStyle w:val="001000000000" w:firstRow="0" w:lastRow="0" w:firstColumn="1" w:lastColumn="0" w:oddVBand="0" w:evenVBand="0" w:oddHBand="0" w:evenHBand="0" w:firstRowFirstColumn="0" w:firstRowLastColumn="0" w:lastRowFirstColumn="0" w:lastRowLastColumn="0"/>
            <w:tcW w:w="1980" w:type="dxa"/>
          </w:tcPr>
          <w:p w:rsidR="00A62F41" w:rsidRPr="00FA0FED" w:rsidRDefault="00A62F41" w:rsidP="00A62F41">
            <w:pPr>
              <w:rPr>
                <w:rFonts w:cstheme="minorHAnsi"/>
              </w:rPr>
            </w:pPr>
            <w:r>
              <w:rPr>
                <w:rFonts w:cstheme="minorHAnsi"/>
              </w:rPr>
              <w:t>Communicate with residents</w:t>
            </w:r>
          </w:p>
        </w:tc>
        <w:tc>
          <w:tcPr>
            <w:tcW w:w="7229" w:type="dxa"/>
          </w:tcPr>
          <w:p w:rsidR="00A62F41" w:rsidRPr="00FA0FED" w:rsidRDefault="00245AA6" w:rsidP="00A62F41">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E47CA3">
              <w:t xml:space="preserve">Transparent </w:t>
            </w:r>
            <w:r>
              <w:t xml:space="preserve">and honest, timely and consistent </w:t>
            </w:r>
            <w:r w:rsidRPr="00E47CA3">
              <w:t>communication</w:t>
            </w:r>
            <w:r>
              <w:t xml:space="preserve">. </w:t>
            </w:r>
          </w:p>
        </w:tc>
        <w:tc>
          <w:tcPr>
            <w:tcW w:w="425" w:type="dxa"/>
          </w:tcPr>
          <w:sdt>
            <w:sdtPr>
              <w:rPr>
                <w:rFonts w:ascii="Segoe UI Symbol" w:hAnsi="Segoe UI Symbol" w:cs="Segoe UI Symbol"/>
              </w:rPr>
              <w:id w:val="-679345646"/>
              <w14:checkbox>
                <w14:checked w14:val="0"/>
                <w14:checkedState w14:val="2612" w14:font="MS Gothic"/>
                <w14:uncheckedState w14:val="2610" w14:font="MS Gothic"/>
              </w14:checkbox>
            </w:sdtPr>
            <w:sdtEndPr/>
            <w:sdtContent>
              <w:p w:rsidR="00A62F41"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A62F41"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rsidR="00073646" w:rsidRDefault="00073646" w:rsidP="00A62F41">
            <w:pPr>
              <w:rPr>
                <w:rFonts w:cstheme="minorHAnsi"/>
              </w:rPr>
            </w:pPr>
          </w:p>
        </w:tc>
        <w:tc>
          <w:tcPr>
            <w:tcW w:w="7229" w:type="dxa"/>
          </w:tcPr>
          <w:p w:rsidR="00073646" w:rsidRDefault="00073646" w:rsidP="00C82FEA">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Be aware of communication needs e.g. if they will need a translator, disability communication requirements. </w:t>
            </w:r>
          </w:p>
        </w:tc>
        <w:tc>
          <w:tcPr>
            <w:tcW w:w="425" w:type="dxa"/>
          </w:tcPr>
          <w:sdt>
            <w:sdtPr>
              <w:rPr>
                <w:rFonts w:ascii="Segoe UI Symbol" w:hAnsi="Segoe UI Symbol" w:cs="Segoe UI Symbol"/>
              </w:rPr>
              <w:id w:val="-2131778634"/>
              <w14:checkbox>
                <w14:checked w14:val="0"/>
                <w14:checkedState w14:val="2612" w14:font="MS Gothic"/>
                <w14:uncheckedState w14:val="2610" w14:font="MS Gothic"/>
              </w14:checkbox>
            </w:sdtPr>
            <w:sdtEndPr/>
            <w:sdtContent>
              <w:p w:rsidR="00073646"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073646" w:rsidRDefault="00073646"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Tr="007250A9">
        <w:tc>
          <w:tcPr>
            <w:cnfStyle w:val="001000000000" w:firstRow="0" w:lastRow="0" w:firstColumn="1" w:lastColumn="0" w:oddVBand="0" w:evenVBand="0" w:oddHBand="0" w:evenHBand="0" w:firstRowFirstColumn="0" w:firstRowLastColumn="0" w:lastRowFirstColumn="0" w:lastRowLastColumn="0"/>
            <w:tcW w:w="1980" w:type="dxa"/>
            <w:vMerge/>
          </w:tcPr>
          <w:p w:rsidR="00073646" w:rsidRDefault="00073646" w:rsidP="00A62F41">
            <w:pPr>
              <w:rPr>
                <w:rFonts w:cstheme="minorHAnsi"/>
              </w:rPr>
            </w:pPr>
          </w:p>
        </w:tc>
        <w:tc>
          <w:tcPr>
            <w:tcW w:w="7229" w:type="dxa"/>
          </w:tcPr>
          <w:p w:rsidR="00073646" w:rsidRDefault="00073646" w:rsidP="00245AA6">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Conduct a communication devices audit to identify residents with no means of communication. </w:t>
            </w:r>
          </w:p>
        </w:tc>
        <w:tc>
          <w:tcPr>
            <w:tcW w:w="425" w:type="dxa"/>
          </w:tcPr>
          <w:sdt>
            <w:sdtPr>
              <w:rPr>
                <w:rFonts w:ascii="Segoe UI Symbol" w:hAnsi="Segoe UI Symbol" w:cs="Segoe UI Symbol"/>
              </w:rPr>
              <w:id w:val="-517002409"/>
              <w14:checkbox>
                <w14:checked w14:val="0"/>
                <w14:checkedState w14:val="2612" w14:font="MS Gothic"/>
                <w14:uncheckedState w14:val="2610" w14:font="MS Gothic"/>
              </w14:checkbox>
            </w:sdtPr>
            <w:sdtEndPr/>
            <w:sdtContent>
              <w:p w:rsidR="00073646" w:rsidRDefault="00073646" w:rsidP="0007364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073646" w:rsidRDefault="00073646" w:rsidP="00C82FE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rsidR="00073646" w:rsidRDefault="00073646" w:rsidP="00A62F41">
            <w:pPr>
              <w:rPr>
                <w:rFonts w:cstheme="minorHAnsi"/>
              </w:rPr>
            </w:pPr>
            <w:r>
              <w:rPr>
                <w:rFonts w:cstheme="minorHAnsi"/>
              </w:rPr>
              <w:t>Communicate with families/care partner/guardian/advocate</w:t>
            </w:r>
          </w:p>
        </w:tc>
        <w:tc>
          <w:tcPr>
            <w:tcW w:w="7229" w:type="dxa"/>
          </w:tcPr>
          <w:p w:rsidR="00073646" w:rsidRDefault="00073646" w:rsidP="00245AA6">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Identify the person/people you need to communicate with about each resident.</w:t>
            </w:r>
          </w:p>
        </w:tc>
        <w:tc>
          <w:tcPr>
            <w:tcW w:w="425" w:type="dxa"/>
          </w:tcPr>
          <w:sdt>
            <w:sdtPr>
              <w:rPr>
                <w:rFonts w:ascii="Segoe UI Symbol" w:hAnsi="Segoe UI Symbol" w:cs="Segoe UI Symbol"/>
              </w:rPr>
              <w:id w:val="1366868332"/>
              <w14:checkbox>
                <w14:checked w14:val="0"/>
                <w14:checkedState w14:val="2612" w14:font="MS Gothic"/>
                <w14:uncheckedState w14:val="2610" w14:font="MS Gothic"/>
              </w14:checkbox>
            </w:sdtPr>
            <w:sdtEndPr/>
            <w:sdtContent>
              <w:p w:rsidR="00073646"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073646"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Tr="007250A9">
        <w:tc>
          <w:tcPr>
            <w:cnfStyle w:val="001000000000" w:firstRow="0" w:lastRow="0" w:firstColumn="1" w:lastColumn="0" w:oddVBand="0" w:evenVBand="0" w:oddHBand="0" w:evenHBand="0" w:firstRowFirstColumn="0" w:firstRowLastColumn="0" w:lastRowFirstColumn="0" w:lastRowLastColumn="0"/>
            <w:tcW w:w="1980" w:type="dxa"/>
            <w:vMerge/>
          </w:tcPr>
          <w:p w:rsidR="00073646" w:rsidRDefault="00073646" w:rsidP="00A62F41">
            <w:pPr>
              <w:rPr>
                <w:rFonts w:cstheme="minorHAnsi"/>
              </w:rPr>
            </w:pPr>
          </w:p>
        </w:tc>
        <w:tc>
          <w:tcPr>
            <w:tcW w:w="7229" w:type="dxa"/>
          </w:tcPr>
          <w:p w:rsidR="00073646" w:rsidRDefault="00073646" w:rsidP="00245AA6">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Understand their communication needs e.g. translator required, culturally appropriate communication. </w:t>
            </w:r>
          </w:p>
        </w:tc>
        <w:tc>
          <w:tcPr>
            <w:tcW w:w="425" w:type="dxa"/>
          </w:tcPr>
          <w:sdt>
            <w:sdtPr>
              <w:rPr>
                <w:rFonts w:ascii="Segoe UI Symbol" w:hAnsi="Segoe UI Symbol" w:cs="Segoe UI Symbol"/>
              </w:rPr>
              <w:id w:val="392159221"/>
              <w14:checkbox>
                <w14:checked w14:val="0"/>
                <w14:checkedState w14:val="2612" w14:font="MS Gothic"/>
                <w14:uncheckedState w14:val="2610" w14:font="MS Gothic"/>
              </w14:checkbox>
            </w:sdtPr>
            <w:sdtEndPr/>
            <w:sdtContent>
              <w:p w:rsidR="00073646" w:rsidRDefault="00073646" w:rsidP="0007364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073646"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rsidR="00655345" w:rsidRDefault="00655345" w:rsidP="00801863">
      <w:pPr>
        <w:pStyle w:val="BulletedList1"/>
        <w:numPr>
          <w:ilvl w:val="0"/>
          <w:numId w:val="0"/>
        </w:numPr>
        <w:ind w:left="360" w:hanging="360"/>
      </w:pPr>
    </w:p>
    <w:p w:rsidR="00880A9D" w:rsidRDefault="008B0788" w:rsidP="00801863">
      <w:pPr>
        <w:pStyle w:val="BulletedList1"/>
        <w:numPr>
          <w:ilvl w:val="0"/>
          <w:numId w:val="0"/>
        </w:numPr>
        <w:ind w:left="360" w:hanging="360"/>
        <w:rPr>
          <w:b/>
          <w:sz w:val="32"/>
          <w:szCs w:val="32"/>
        </w:rPr>
      </w:pPr>
      <w:r w:rsidRPr="008B0788">
        <w:rPr>
          <w:b/>
          <w:sz w:val="32"/>
          <w:szCs w:val="32"/>
        </w:rPr>
        <w:t xml:space="preserve">Suspected outbreak: </w:t>
      </w:r>
    </w:p>
    <w:p w:rsidR="00073646" w:rsidRPr="00073646" w:rsidRDefault="00073646" w:rsidP="00801863">
      <w:pPr>
        <w:pStyle w:val="BulletedList1"/>
        <w:numPr>
          <w:ilvl w:val="0"/>
          <w:numId w:val="0"/>
        </w:numPr>
        <w:ind w:left="360" w:hanging="360"/>
        <w:rPr>
          <w:sz w:val="24"/>
          <w:szCs w:val="24"/>
        </w:rPr>
      </w:pPr>
      <w:r w:rsidRPr="00073646">
        <w:rPr>
          <w:sz w:val="24"/>
          <w:szCs w:val="24"/>
        </w:rPr>
        <w:t>Identification of triggers for this should be aligned with your overall COVID-19 management plans</w:t>
      </w:r>
    </w:p>
    <w:tbl>
      <w:tblPr>
        <w:tblStyle w:val="GridTable1Light-Accent5"/>
        <w:tblW w:w="9634" w:type="dxa"/>
        <w:tblLayout w:type="fixed"/>
        <w:tblLook w:val="04A0" w:firstRow="1" w:lastRow="0" w:firstColumn="1" w:lastColumn="0" w:noHBand="0" w:noVBand="1"/>
      </w:tblPr>
      <w:tblGrid>
        <w:gridCol w:w="1980"/>
        <w:gridCol w:w="7229"/>
        <w:gridCol w:w="425"/>
      </w:tblGrid>
      <w:tr w:rsidR="00FA1CF2"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FA1CF2" w:rsidRPr="00FA0FED" w:rsidRDefault="00FA1CF2" w:rsidP="00E40F28">
            <w:pPr>
              <w:rPr>
                <w:rFonts w:cstheme="minorHAnsi"/>
                <w:b w:val="0"/>
                <w:bCs w:val="0"/>
              </w:rPr>
            </w:pPr>
            <w:r>
              <w:rPr>
                <w:rFonts w:cstheme="minorHAnsi"/>
              </w:rPr>
              <w:t>Communicate with residents</w:t>
            </w:r>
          </w:p>
          <w:p w:rsidR="00FA1CF2" w:rsidRDefault="00FA1CF2" w:rsidP="00E40F28">
            <w:pPr>
              <w:rPr>
                <w:rFonts w:cstheme="minorHAnsi"/>
              </w:rPr>
            </w:pPr>
          </w:p>
          <w:p w:rsidR="00FA1CF2" w:rsidRDefault="00FA1CF2" w:rsidP="00E40F28">
            <w:pPr>
              <w:rPr>
                <w:rFonts w:cstheme="minorHAnsi"/>
              </w:rPr>
            </w:pPr>
          </w:p>
          <w:p w:rsidR="00FA1CF2" w:rsidRPr="00FA0FED" w:rsidRDefault="00FA1CF2" w:rsidP="00E40F28">
            <w:pPr>
              <w:rPr>
                <w:rFonts w:cstheme="minorHAnsi"/>
              </w:rPr>
            </w:pPr>
          </w:p>
        </w:tc>
        <w:tc>
          <w:tcPr>
            <w:tcW w:w="7229" w:type="dxa"/>
          </w:tcPr>
          <w:p w:rsidR="00FA1CF2" w:rsidRPr="008B0788" w:rsidRDefault="00FA1CF2" w:rsidP="00E40F28">
            <w:pPr>
              <w:pStyle w:val="ListParagraph"/>
              <w:numPr>
                <w:ilvl w:val="0"/>
                <w:numId w:val="14"/>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8B0788">
              <w:rPr>
                <w:b w:val="0"/>
              </w:rPr>
              <w:t xml:space="preserve">Transparent and honest, timely and consistent communication. </w:t>
            </w:r>
          </w:p>
        </w:tc>
        <w:tc>
          <w:tcPr>
            <w:tcW w:w="425" w:type="dxa"/>
          </w:tcPr>
          <w:sdt>
            <w:sdtPr>
              <w:rPr>
                <w:rFonts w:ascii="Segoe UI Symbol" w:hAnsi="Segoe UI Symbol" w:cs="Segoe UI Symbol"/>
              </w:rPr>
              <w:id w:val="-1844161038"/>
              <w14:checkbox>
                <w14:checked w14:val="0"/>
                <w14:checkedState w14:val="2612" w14:font="MS Gothic"/>
                <w14:uncheckedState w14:val="2610" w14:font="MS Gothic"/>
              </w14:checkbox>
            </w:sdtPr>
            <w:sdtEndPr/>
            <w:sdtContent>
              <w:p w:rsidR="00FA1CF2" w:rsidRPr="008B0788" w:rsidRDefault="00FA1CF2" w:rsidP="00E40F28">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val="0"/>
                  </w:rPr>
                </w:pPr>
                <w:r w:rsidRPr="008B0788">
                  <w:rPr>
                    <w:rFonts w:ascii="MS Gothic" w:eastAsia="MS Gothic" w:hAnsi="MS Gothic" w:cs="Segoe UI Symbol" w:hint="eastAsia"/>
                    <w:b w:val="0"/>
                  </w:rPr>
                  <w:t>☐</w:t>
                </w:r>
              </w:p>
            </w:sdtContent>
          </w:sdt>
          <w:p w:rsidR="00FA1CF2" w:rsidRPr="008B0788" w:rsidRDefault="00FA1CF2" w:rsidP="00E40F28">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val="0"/>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Default="00FA1CF2" w:rsidP="00E40F28">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 FAQs to be used with phone scripts, email templates, daily newsletters etc</w:t>
            </w:r>
            <w:r w:rsidR="005D6F2B">
              <w:rPr>
                <w:rFonts w:cstheme="minorHAnsi"/>
              </w:rPr>
              <w:t>.</w:t>
            </w:r>
            <w:r>
              <w:rPr>
                <w:rFonts w:cstheme="minorHAnsi"/>
              </w:rPr>
              <w:t xml:space="preserve"> This will be frequently updated:</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 xml:space="preserve">likelihood of </w:t>
            </w:r>
            <w:r>
              <w:rPr>
                <w:rFonts w:cstheme="minorHAnsi"/>
              </w:rPr>
              <w:t>infection</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steps taken now to reduce spread of infection</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what is happening no</w:t>
            </w:r>
            <w:r>
              <w:rPr>
                <w:rFonts w:cstheme="minorHAnsi"/>
              </w:rPr>
              <w:t xml:space="preserve">w to keep </w:t>
            </w:r>
            <w:proofErr w:type="gramStart"/>
            <w:r>
              <w:rPr>
                <w:rFonts w:cstheme="minorHAnsi"/>
              </w:rPr>
              <w:t>residents</w:t>
            </w:r>
            <w:proofErr w:type="gramEnd"/>
            <w:r>
              <w:rPr>
                <w:rFonts w:cstheme="minorHAnsi"/>
              </w:rPr>
              <w:t xml:space="preserve"> safe</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071FA2">
              <w:rPr>
                <w:rFonts w:cstheme="minorHAnsi"/>
              </w:rPr>
              <w:t>how r</w:t>
            </w:r>
            <w:r>
              <w:rPr>
                <w:rFonts w:cstheme="minorHAnsi"/>
              </w:rPr>
              <w:t>esidents will be kept informed and frequency of communications</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 you have a question(s) who/when to ask</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how their families/carers will be kept informed and frequency of communications </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Queensland Health CHO visitation directions and visitor advice </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use of PPE e.g. masks only at this point and why, </w:t>
            </w:r>
          </w:p>
          <w:p w:rsidR="00FA1CF2"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how to communicate in lockdown, how to stay involved with their family </w:t>
            </w:r>
          </w:p>
          <w:p w:rsidR="00FA1CF2" w:rsidRPr="00FA0FED" w:rsidRDefault="00FA1CF2" w:rsidP="00E40F28">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residents may also be concerned for the safety of staff and other residents. Consider responding to these concerns as well including how you communicate about resident’s changes (transfers, death) and operational changes for staff. </w:t>
            </w:r>
          </w:p>
        </w:tc>
        <w:tc>
          <w:tcPr>
            <w:tcW w:w="425" w:type="dxa"/>
          </w:tcPr>
          <w:sdt>
            <w:sdtPr>
              <w:rPr>
                <w:rFonts w:ascii="Segoe UI Symbol" w:hAnsi="Segoe UI Symbol" w:cs="Segoe UI Symbol"/>
              </w:rPr>
              <w:id w:val="-2007434378"/>
              <w14:checkbox>
                <w14:checked w14:val="0"/>
                <w14:checkedState w14:val="2612" w14:font="MS Gothic"/>
                <w14:uncheckedState w14:val="2610" w14:font="MS Gothic"/>
              </w14:checkbox>
            </w:sdtPr>
            <w:sdtEndPr/>
            <w:sdtContent>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FA0FED" w:rsidRDefault="00FA1CF2" w:rsidP="00E40F28">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Use teach-back method to check what the resident has understood. </w:t>
            </w:r>
          </w:p>
        </w:tc>
        <w:tc>
          <w:tcPr>
            <w:tcW w:w="425" w:type="dxa"/>
          </w:tcPr>
          <w:sdt>
            <w:sdtPr>
              <w:rPr>
                <w:rFonts w:ascii="Segoe UI Symbol" w:hAnsi="Segoe UI Symbol" w:cs="Segoe UI Symbol"/>
              </w:rPr>
              <w:id w:val="1129057961"/>
              <w14:checkbox>
                <w14:checked w14:val="0"/>
                <w14:checkedState w14:val="2612" w14:font="MS Gothic"/>
                <w14:uncheckedState w14:val="2610" w14:font="MS Gothic"/>
              </w14:checkbox>
            </w:sdtPr>
            <w:sdtEndPr/>
            <w:sdtContent>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Default="00FA1CF2" w:rsidP="00E40F28">
            <w:pPr>
              <w:rPr>
                <w:rFonts w:cstheme="minorHAnsi"/>
              </w:rPr>
            </w:pPr>
          </w:p>
        </w:tc>
        <w:tc>
          <w:tcPr>
            <w:tcW w:w="7229" w:type="dxa"/>
          </w:tcPr>
          <w:p w:rsidR="00FA1CF2" w:rsidRDefault="00FA1CF2" w:rsidP="00E40F28">
            <w:pPr>
              <w:pStyle w:val="ListParagraph"/>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Communication is two-way – answer the questions the resident has and let them know if they think of any further questions, how to ask them. If you don’t know the answer, it’s better to say and check the information, then to give wrong or inconsistent information.  Ask residents if they are getting too much/too little information.</w:t>
            </w:r>
          </w:p>
        </w:tc>
        <w:tc>
          <w:tcPr>
            <w:tcW w:w="425" w:type="dxa"/>
          </w:tcPr>
          <w:sdt>
            <w:sdtPr>
              <w:rPr>
                <w:rFonts w:ascii="Segoe UI Symbol" w:hAnsi="Segoe UI Symbol" w:cs="Segoe UI Symbol"/>
              </w:rPr>
              <w:id w:val="-160928083"/>
              <w14:checkbox>
                <w14:checked w14:val="0"/>
                <w14:checkedState w14:val="2612" w14:font="MS Gothic"/>
                <w14:uncheckedState w14:val="2610" w14:font="MS Gothic"/>
              </w14:checkbox>
            </w:sdtPr>
            <w:sdtEndPr/>
            <w:sdtContent>
              <w:p w:rsidR="00FA1CF2" w:rsidRDefault="00FA1CF2" w:rsidP="0007364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rsidR="008B0788" w:rsidRDefault="008B0788" w:rsidP="00801863">
      <w:pPr>
        <w:pStyle w:val="BulletedList1"/>
        <w:numPr>
          <w:ilvl w:val="0"/>
          <w:numId w:val="0"/>
        </w:numPr>
        <w:ind w:left="360" w:hanging="360"/>
      </w:pPr>
    </w:p>
    <w:p w:rsidR="00880A9D" w:rsidRDefault="00880A9D" w:rsidP="00801863">
      <w:pPr>
        <w:pStyle w:val="BulletedList1"/>
        <w:numPr>
          <w:ilvl w:val="0"/>
          <w:numId w:val="0"/>
        </w:numPr>
        <w:ind w:left="360" w:hanging="360"/>
        <w:rPr>
          <w:b/>
          <w:sz w:val="32"/>
          <w:szCs w:val="32"/>
        </w:rPr>
      </w:pPr>
      <w:r w:rsidRPr="00073646">
        <w:rPr>
          <w:b/>
          <w:sz w:val="32"/>
          <w:szCs w:val="32"/>
        </w:rPr>
        <w:t xml:space="preserve">Confirmed outbreak: </w:t>
      </w:r>
    </w:p>
    <w:p w:rsidR="00073646" w:rsidRDefault="00073646" w:rsidP="005F4987">
      <w:pPr>
        <w:pStyle w:val="NoSpacing"/>
      </w:pPr>
      <w:r w:rsidRPr="00073646">
        <w:t>Identification of triggers for this should be aligned with your overall COVID-19 management plans</w:t>
      </w:r>
      <w:r w:rsidR="005F4987">
        <w:t>.</w:t>
      </w:r>
    </w:p>
    <w:p w:rsidR="005F4987" w:rsidRPr="00073646" w:rsidRDefault="005F4987" w:rsidP="005F4987">
      <w:pPr>
        <w:pStyle w:val="NoSpacing"/>
      </w:pPr>
    </w:p>
    <w:tbl>
      <w:tblPr>
        <w:tblStyle w:val="GridTable1Light-Accent5"/>
        <w:tblW w:w="9634" w:type="dxa"/>
        <w:tblLayout w:type="fixed"/>
        <w:tblLook w:val="04A0" w:firstRow="1" w:lastRow="0" w:firstColumn="1" w:lastColumn="0" w:noHBand="0" w:noVBand="1"/>
      </w:tblPr>
      <w:tblGrid>
        <w:gridCol w:w="1980"/>
        <w:gridCol w:w="7229"/>
        <w:gridCol w:w="425"/>
      </w:tblGrid>
      <w:tr w:rsidR="00FA1CF2"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FA1CF2" w:rsidRDefault="00FA1CF2" w:rsidP="00E40F28">
            <w:pPr>
              <w:rPr>
                <w:rFonts w:cstheme="minorHAnsi"/>
                <w:b w:val="0"/>
                <w:bCs w:val="0"/>
              </w:rPr>
            </w:pPr>
            <w:r w:rsidRPr="00FA0FED">
              <w:rPr>
                <w:rFonts w:cstheme="minorHAnsi"/>
              </w:rPr>
              <w:t xml:space="preserve">Provide high quality care  </w:t>
            </w:r>
          </w:p>
          <w:p w:rsidR="00FA1CF2" w:rsidRPr="00FA0FED" w:rsidRDefault="00FA1CF2" w:rsidP="00E40F28">
            <w:pPr>
              <w:rPr>
                <w:rFonts w:cstheme="minorHAnsi"/>
              </w:rPr>
            </w:pPr>
            <w:r w:rsidRPr="00D94E7F">
              <w:rPr>
                <w:rFonts w:cstheme="minorHAnsi"/>
                <w:b w:val="0"/>
                <w:bCs w:val="0"/>
                <w:i/>
                <w:iCs/>
                <w:lang w:val="en-US"/>
              </w:rPr>
              <w:t xml:space="preserve">The </w:t>
            </w:r>
            <w:r w:rsidRPr="002B6FFB">
              <w:rPr>
                <w:rFonts w:cstheme="minorHAnsi"/>
                <w:b w:val="0"/>
                <w:bCs w:val="0"/>
                <w:i/>
                <w:iCs/>
                <w:lang w:val="en-US"/>
              </w:rPr>
              <w:t>Rapid Response Team</w:t>
            </w:r>
            <w:r w:rsidRPr="00D94E7F">
              <w:rPr>
                <w:rFonts w:cstheme="minorHAnsi"/>
                <w:b w:val="0"/>
                <w:bCs w:val="0"/>
                <w:i/>
                <w:iCs/>
                <w:lang w:val="en-US"/>
              </w:rPr>
              <w:t xml:space="preserve"> and the provider should discuss early in the outbreak the ongoing management options of COVID-19 positive residents</w:t>
            </w:r>
          </w:p>
        </w:tc>
        <w:tc>
          <w:tcPr>
            <w:tcW w:w="7229" w:type="dxa"/>
          </w:tcPr>
          <w:p w:rsidR="00FA1CF2" w:rsidRPr="008B0788" w:rsidRDefault="00FA1CF2" w:rsidP="00E40F28">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cstheme="minorHAnsi"/>
                <w:b w:val="0"/>
              </w:rPr>
            </w:pPr>
            <w:r w:rsidRPr="008B0788">
              <w:rPr>
                <w:rFonts w:cstheme="minorHAnsi"/>
                <w:b w:val="0"/>
                <w:lang w:val="en-US"/>
              </w:rPr>
              <w:t xml:space="preserve">Work with the health providers to clarify the general clinical care arrangements, including arrangements with existing in-reach health care providers and alternative models of care, if required.   </w:t>
            </w:r>
          </w:p>
        </w:tc>
        <w:tc>
          <w:tcPr>
            <w:tcW w:w="425" w:type="dxa"/>
          </w:tcPr>
          <w:sdt>
            <w:sdtPr>
              <w:rPr>
                <w:rFonts w:ascii="Segoe UI Symbol" w:hAnsi="Segoe UI Symbol" w:cs="Segoe UI Symbol"/>
              </w:rPr>
              <w:id w:val="-957570164"/>
              <w14:checkbox>
                <w14:checked w14:val="0"/>
                <w14:checkedState w14:val="2612" w14:font="MS Gothic"/>
                <w14:uncheckedState w14:val="2610" w14:font="MS Gothic"/>
              </w14:checkbox>
            </w:sdtPr>
            <w:sdtEndPr/>
            <w:sdtContent>
              <w:p w:rsidR="00FA1CF2" w:rsidRPr="008B0788" w:rsidRDefault="00FA1CF2" w:rsidP="00E40F28">
                <w:pPr>
                  <w:cnfStyle w:val="100000000000" w:firstRow="1" w:lastRow="0" w:firstColumn="0" w:lastColumn="0" w:oddVBand="0" w:evenVBand="0" w:oddHBand="0" w:evenHBand="0" w:firstRowFirstColumn="0" w:firstRowLastColumn="0" w:lastRowFirstColumn="0" w:lastRowLastColumn="0"/>
                  <w:rPr>
                    <w:rFonts w:cstheme="minorHAnsi"/>
                    <w:b w:val="0"/>
                  </w:rPr>
                </w:pPr>
                <w:r w:rsidRPr="008B0788">
                  <w:rPr>
                    <w:rFonts w:ascii="MS Gothic" w:eastAsia="MS Gothic" w:hAnsi="MS Gothic" w:cs="Segoe UI Symbol" w:hint="eastAsia"/>
                    <w:b w:val="0"/>
                  </w:rPr>
                  <w:t>☐</w:t>
                </w:r>
              </w:p>
            </w:sdtContent>
          </w:sdt>
          <w:p w:rsidR="00FA1CF2" w:rsidRPr="00FA0FED" w:rsidRDefault="00FA1CF2" w:rsidP="00E40F28">
            <w:pPr>
              <w:cnfStyle w:val="100000000000" w:firstRow="1" w:lastRow="0" w:firstColumn="0" w:lastColumn="0" w:oddVBand="0" w:evenVBand="0" w:oddHBand="0" w:evenHBand="0" w:firstRowFirstColumn="0" w:firstRowLastColumn="0" w:lastRowFirstColumn="0" w:lastRowLastColumn="0"/>
              <w:rPr>
                <w:rFonts w:cstheme="minorHAnsi"/>
              </w:rPr>
            </w:pPr>
          </w:p>
          <w:p w:rsidR="00FA1CF2" w:rsidRDefault="00FA1CF2" w:rsidP="00E40F28">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655345" w:rsidRDefault="00FA1CF2" w:rsidP="00E40F2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heme="minorHAnsi"/>
                <w:lang w:val="en-US"/>
              </w:rPr>
            </w:pPr>
            <w:r w:rsidRPr="00655345">
              <w:rPr>
                <w:rFonts w:cstheme="minorHAnsi"/>
              </w:rPr>
              <w:t xml:space="preserve">Whether the resident has a pre-existing advance care plan, COVID-19 isolation plan or has complex </w:t>
            </w:r>
            <w:r w:rsidR="001256F7">
              <w:rPr>
                <w:rFonts w:cstheme="minorHAnsi"/>
              </w:rPr>
              <w:t xml:space="preserve">chronic health care </w:t>
            </w:r>
            <w:r w:rsidRPr="00655345">
              <w:rPr>
                <w:rFonts w:cstheme="minorHAnsi"/>
              </w:rPr>
              <w:t>needs</w:t>
            </w:r>
            <w:r>
              <w:rPr>
                <w:rFonts w:cstheme="minorHAnsi"/>
              </w:rPr>
              <w:t>.</w:t>
            </w:r>
            <w:r w:rsidRPr="00655345">
              <w:rPr>
                <w:rFonts w:cstheme="minorHAnsi"/>
              </w:rPr>
              <w:t xml:space="preserve"> </w:t>
            </w:r>
          </w:p>
        </w:tc>
        <w:sdt>
          <w:sdtPr>
            <w:rPr>
              <w:rFonts w:ascii="Segoe UI Symbol" w:hAnsi="Segoe UI Symbol" w:cs="Segoe UI Symbol"/>
            </w:rPr>
            <w:id w:val="-1174493302"/>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C67E1F" w:rsidRDefault="00FA1CF2" w:rsidP="00E40F28">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lang w:val="en-US"/>
              </w:rPr>
            </w:pPr>
            <w:r w:rsidRPr="00C67E1F">
              <w:rPr>
                <w:rFonts w:cstheme="minorHAnsi"/>
                <w:lang w:val="en-US"/>
              </w:rPr>
              <w:t xml:space="preserve">Consideration of individual client needs and access to services including:  </w:t>
            </w:r>
          </w:p>
          <w:p w:rsidR="00FA1CF2" w:rsidRPr="00FA0FED"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Mental health </w:t>
            </w:r>
          </w:p>
          <w:p w:rsidR="00FA1CF2" w:rsidRPr="00FA0FED"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Disability requirements and </w:t>
            </w:r>
            <w:r>
              <w:rPr>
                <w:rFonts w:cstheme="minorHAnsi"/>
              </w:rPr>
              <w:t>current providers</w:t>
            </w:r>
          </w:p>
          <w:p w:rsidR="00FA1CF2"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66F11">
              <w:rPr>
                <w:rFonts w:cstheme="minorHAnsi"/>
              </w:rPr>
              <w:t>Providing information about COVID-19 to the person in a way that is accessible, and the person can understand</w:t>
            </w:r>
          </w:p>
          <w:p w:rsidR="00FA1CF2" w:rsidRPr="00655345"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655345">
              <w:rPr>
                <w:rFonts w:cstheme="minorHAnsi"/>
              </w:rPr>
              <w:t>Pre-existing health conditions</w:t>
            </w:r>
          </w:p>
        </w:tc>
        <w:sdt>
          <w:sdtPr>
            <w:rPr>
              <w:rFonts w:ascii="Segoe UI Symbol" w:hAnsi="Segoe UI Symbol" w:cs="Segoe UI Symbol"/>
            </w:rPr>
            <w:id w:val="-876157956"/>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FA0FED" w:rsidRDefault="00FA1CF2" w:rsidP="00E40F28">
            <w:pPr>
              <w:pStyle w:val="ListBullet"/>
              <w:numPr>
                <w:ilvl w:val="0"/>
                <w:numId w:val="15"/>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FA0FED">
              <w:rPr>
                <w:rFonts w:asciiTheme="minorHAnsi" w:hAnsiTheme="minorHAnsi" w:cstheme="minorHAnsi"/>
                <w:color w:val="auto"/>
                <w:sz w:val="22"/>
                <w:szCs w:val="22"/>
              </w:rPr>
              <w:t>Whether the resident or residential facility has access to additional (non-</w:t>
            </w:r>
            <w:r>
              <w:rPr>
                <w:rFonts w:asciiTheme="minorHAnsi" w:hAnsiTheme="minorHAnsi" w:cstheme="minorHAnsi"/>
                <w:color w:val="auto"/>
                <w:sz w:val="22"/>
                <w:szCs w:val="22"/>
              </w:rPr>
              <w:t>QLD</w:t>
            </w:r>
            <w:r w:rsidRPr="00FA0FED">
              <w:rPr>
                <w:rFonts w:asciiTheme="minorHAnsi" w:hAnsiTheme="minorHAnsi" w:cstheme="minorHAnsi"/>
                <w:color w:val="auto"/>
                <w:sz w:val="22"/>
                <w:szCs w:val="22"/>
              </w:rPr>
              <w:t xml:space="preserve"> Health) financial, clinical or other support in the event of an outbreak. For example: </w:t>
            </w:r>
          </w:p>
          <w:p w:rsidR="00FA1CF2" w:rsidRPr="00FA0FED"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Material support that can be provided by other branches of an organisation</w:t>
            </w:r>
          </w:p>
          <w:p w:rsidR="00FA1CF2"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Psychological or medical support fr</w:t>
            </w:r>
            <w:r>
              <w:rPr>
                <w:rFonts w:cstheme="minorHAnsi"/>
              </w:rPr>
              <w:t>om existing service providers or</w:t>
            </w:r>
          </w:p>
          <w:p w:rsidR="00FA1CF2" w:rsidRPr="00C67E1F" w:rsidRDefault="00FA1CF2" w:rsidP="00E40F28">
            <w:pPr>
              <w:pStyle w:val="ListParagraph"/>
              <w:numPr>
                <w:ilvl w:val="0"/>
                <w:numId w:val="12"/>
              </w:numPr>
              <w:spacing w:after="12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C67E1F">
              <w:rPr>
                <w:rFonts w:cstheme="minorHAnsi"/>
              </w:rPr>
              <w:t>Support that can be offered by other similar services e.g. aged care, disability care, etc.</w:t>
            </w:r>
          </w:p>
        </w:tc>
        <w:sdt>
          <w:sdtPr>
            <w:rPr>
              <w:rFonts w:ascii="Segoe UI Symbol" w:hAnsi="Segoe UI Symbol" w:cs="Segoe UI Symbol"/>
            </w:rPr>
            <w:id w:val="-1060477857"/>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FA0FED" w:rsidRDefault="00FA1CF2" w:rsidP="00E40F28">
            <w:pPr>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Ensure continuing access to </w:t>
            </w:r>
            <w:r>
              <w:rPr>
                <w:rFonts w:cstheme="minorHAnsi"/>
              </w:rPr>
              <w:t>all</w:t>
            </w:r>
            <w:r w:rsidRPr="00FA0FED">
              <w:rPr>
                <w:rFonts w:cstheme="minorHAnsi"/>
              </w:rPr>
              <w:t xml:space="preserve"> medications that the </w:t>
            </w:r>
            <w:r>
              <w:rPr>
                <w:rFonts w:cstheme="minorHAnsi"/>
              </w:rPr>
              <w:t>resident</w:t>
            </w:r>
            <w:r w:rsidRPr="00FA0FED">
              <w:rPr>
                <w:rFonts w:cstheme="minorHAnsi"/>
              </w:rPr>
              <w:t xml:space="preserve"> may require.  </w:t>
            </w:r>
          </w:p>
        </w:tc>
        <w:sdt>
          <w:sdtPr>
            <w:rPr>
              <w:rFonts w:ascii="Segoe UI Symbol" w:hAnsi="Segoe UI Symbol" w:cs="Segoe UI Symbol"/>
            </w:rPr>
            <w:id w:val="-1342001570"/>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073646" w:rsidRDefault="00FA1CF2" w:rsidP="001256F7">
            <w:pPr>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Where NDIS recipients reside in the facility;</w:t>
            </w:r>
            <w:r w:rsidR="001256F7">
              <w:rPr>
                <w:rFonts w:cstheme="minorHAnsi"/>
              </w:rPr>
              <w:t xml:space="preserve"> </w:t>
            </w:r>
            <w:r w:rsidR="001256F7">
              <w:t>the person’s Supports Coordinator or NDIS Local Area Coordinator to plan and coordinate with service providers</w:t>
            </w:r>
            <w:r w:rsidRPr="00FA0FED">
              <w:rPr>
                <w:rFonts w:cstheme="minorHAnsi"/>
              </w:rPr>
              <w:t xml:space="preserve">.   </w:t>
            </w:r>
          </w:p>
        </w:tc>
        <w:sdt>
          <w:sdtPr>
            <w:rPr>
              <w:rFonts w:ascii="Segoe UI Symbol" w:hAnsi="Segoe UI Symbol" w:cs="Segoe UI Symbol"/>
            </w:rPr>
            <w:id w:val="-1934582848"/>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Pr="00FA0FED" w:rsidRDefault="00FA1CF2" w:rsidP="00E40F28">
            <w:pPr>
              <w:rPr>
                <w:rFonts w:cstheme="minorHAnsi"/>
              </w:rPr>
            </w:pPr>
          </w:p>
        </w:tc>
        <w:tc>
          <w:tcPr>
            <w:tcW w:w="7229" w:type="dxa"/>
          </w:tcPr>
          <w:p w:rsidR="00FA1CF2" w:rsidRPr="00FA0FED" w:rsidRDefault="00FA1CF2" w:rsidP="00E40F28">
            <w:pPr>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Ensure the facility stays updated if and when NDIS service providers can provide their usual service within a facility, and if not what is in place to support the resident.</w:t>
            </w:r>
          </w:p>
        </w:tc>
        <w:sdt>
          <w:sdtPr>
            <w:rPr>
              <w:rFonts w:ascii="Segoe UI Symbol" w:hAnsi="Segoe UI Symbol" w:cs="Segoe UI Symbol"/>
            </w:rPr>
            <w:id w:val="2125719883"/>
            <w14:checkbox>
              <w14:checked w14:val="0"/>
              <w14:checkedState w14:val="2612" w14:font="MS Gothic"/>
              <w14:uncheckedState w14:val="2610" w14:font="MS Gothic"/>
            </w14:checkbox>
          </w:sdtPr>
          <w:sdtEndPr/>
          <w:sdtContent>
            <w:tc>
              <w:tcPr>
                <w:tcW w:w="425" w:type="dxa"/>
              </w:tcPr>
              <w:p w:rsidR="00FA1CF2"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val="restart"/>
          </w:tcPr>
          <w:p w:rsidR="00FA1CF2" w:rsidRPr="00FA1CF2" w:rsidRDefault="00FA1CF2" w:rsidP="00E40F28">
            <w:pPr>
              <w:rPr>
                <w:rFonts w:cstheme="minorHAnsi"/>
              </w:rPr>
            </w:pPr>
            <w:r w:rsidRPr="00FA1CF2">
              <w:rPr>
                <w:rFonts w:cstheme="minorHAnsi"/>
              </w:rPr>
              <w:t>Communicate with residents and/or families (where appropriate)</w:t>
            </w:r>
          </w:p>
        </w:tc>
        <w:tc>
          <w:tcPr>
            <w:tcW w:w="7229" w:type="dxa"/>
          </w:tcPr>
          <w:p w:rsidR="00FA1CF2" w:rsidRPr="0010701B" w:rsidRDefault="00FA1CF2" w:rsidP="0010701B">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10701B">
              <w:rPr>
                <w:rFonts w:cstheme="minorHAnsi"/>
              </w:rPr>
              <w:t>Follow all of the advice for residents for communicating with their families/care partner/guardian/advocate especially the need for a translator, using teach-back method to check the person has understood and had an opportunity to ask questions.</w:t>
            </w:r>
          </w:p>
        </w:tc>
        <w:tc>
          <w:tcPr>
            <w:tcW w:w="425" w:type="dxa"/>
          </w:tcPr>
          <w:sdt>
            <w:sdtPr>
              <w:rPr>
                <w:rFonts w:ascii="Segoe UI Symbol" w:hAnsi="Segoe UI Symbol" w:cs="Segoe UI Symbol"/>
              </w:rPr>
              <w:id w:val="-434834464"/>
              <w14:checkbox>
                <w14:checked w14:val="0"/>
                <w14:checkedState w14:val="2612" w14:font="MS Gothic"/>
                <w14:uncheckedState w14:val="2610" w14:font="MS Gothic"/>
              </w14:checkbox>
            </w:sdtPr>
            <w:sdtEndPr/>
            <w:sdtContent>
              <w:p w:rsidR="00FA1CF2" w:rsidRPr="0010701B"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701B">
                  <w:rPr>
                    <w:rFonts w:ascii="MS Gothic" w:eastAsia="MS Gothic" w:hAnsi="MS Gothic" w:cs="Segoe UI Symbol" w:hint="eastAsia"/>
                  </w:rPr>
                  <w:t>☐</w:t>
                </w:r>
              </w:p>
            </w:sdtContent>
          </w:sdt>
          <w:p w:rsidR="00FA1CF2" w:rsidRPr="0010701B" w:rsidRDefault="00FA1CF2"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Default="00FA1CF2" w:rsidP="0010701B">
            <w:pPr>
              <w:rPr>
                <w:rFonts w:cstheme="minorHAnsi"/>
                <w:b w:val="0"/>
              </w:rPr>
            </w:pPr>
          </w:p>
        </w:tc>
        <w:tc>
          <w:tcPr>
            <w:tcW w:w="7229" w:type="dxa"/>
          </w:tcPr>
          <w:p w:rsidR="00FA1CF2" w:rsidRPr="0010701B" w:rsidRDefault="00FA1CF2" w:rsidP="005D6F2B">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If a resident’s Advanced Care Plan is to request hospital care, and if this is still possible, </w:t>
            </w:r>
            <w:r w:rsidR="005D6F2B">
              <w:t>discuss this option</w:t>
            </w:r>
            <w:r>
              <w:t xml:space="preserve"> and </w:t>
            </w:r>
            <w:r w:rsidR="005D6F2B">
              <w:t xml:space="preserve">ensure </w:t>
            </w:r>
            <w:r>
              <w:t>that the wishes of the resident/family are central to decision-making.</w:t>
            </w:r>
          </w:p>
        </w:tc>
        <w:tc>
          <w:tcPr>
            <w:tcW w:w="425" w:type="dxa"/>
          </w:tcPr>
          <w:sdt>
            <w:sdtPr>
              <w:rPr>
                <w:rFonts w:ascii="Segoe UI Symbol" w:hAnsi="Segoe UI Symbol" w:cs="Segoe UI Symbol"/>
              </w:rPr>
              <w:id w:val="-350106306"/>
              <w14:checkbox>
                <w14:checked w14:val="0"/>
                <w14:checkedState w14:val="2612" w14:font="MS Gothic"/>
                <w14:uncheckedState w14:val="2610" w14:font="MS Gothic"/>
              </w14:checkbox>
            </w:sdtPr>
            <w:sdtEndPr/>
            <w:sdtConten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val="restart"/>
          </w:tcPr>
          <w:p w:rsidR="00FA1CF2" w:rsidRDefault="00FA1CF2" w:rsidP="0010701B">
            <w:pPr>
              <w:rPr>
                <w:rFonts w:cstheme="minorHAnsi"/>
                <w:b w:val="0"/>
              </w:rPr>
            </w:pPr>
          </w:p>
        </w:tc>
        <w:tc>
          <w:tcPr>
            <w:tcW w:w="7229" w:type="dxa"/>
          </w:tcPr>
          <w:p w:rsidR="00FA1CF2" w:rsidRPr="0010701B" w:rsidRDefault="00E46F46" w:rsidP="0010701B">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Discuss care options if the resident tests positive to COVID 19 with the resident/family.</w:t>
            </w:r>
          </w:p>
        </w:tc>
        <w:tc>
          <w:tcPr>
            <w:tcW w:w="425" w:type="dxa"/>
          </w:tcPr>
          <w:sdt>
            <w:sdtPr>
              <w:rPr>
                <w:rFonts w:ascii="Segoe UI Symbol" w:hAnsi="Segoe UI Symbol" w:cs="Segoe UI Symbol"/>
              </w:rPr>
              <w:id w:val="-1299299724"/>
              <w14:checkbox>
                <w14:checked w14:val="0"/>
                <w14:checkedState w14:val="2612" w14:font="MS Gothic"/>
                <w14:uncheckedState w14:val="2610" w14:font="MS Gothic"/>
              </w14:checkbox>
            </w:sdtPr>
            <w:sdtEndPr/>
            <w:sdtConten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10701B">
                  <w:rPr>
                    <w:rFonts w:ascii="MS Gothic" w:eastAsia="MS Gothic" w:hAnsi="MS Gothic" w:cs="Segoe UI Symbol" w:hint="eastAsia"/>
                  </w:rPr>
                  <w:t>☐</w:t>
                </w:r>
              </w:p>
            </w:sdtContent>
          </w:sd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Default="00FA1CF2" w:rsidP="0010701B">
            <w:pPr>
              <w:rPr>
                <w:rFonts w:cstheme="minorHAnsi"/>
                <w:b w:val="0"/>
              </w:rPr>
            </w:pPr>
          </w:p>
        </w:tc>
        <w:tc>
          <w:tcPr>
            <w:tcW w:w="7229" w:type="dxa"/>
          </w:tcPr>
          <w:p w:rsidR="00FA1CF2" w:rsidRDefault="00FA1CF2"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Discuss with residents/ families who may usually provide daily care or have an NDIS plan, what the plans are moving forward.</w:t>
            </w:r>
          </w:p>
        </w:tc>
        <w:tc>
          <w:tcPr>
            <w:tcW w:w="425" w:type="dxa"/>
          </w:tcPr>
          <w:sdt>
            <w:sdtPr>
              <w:rPr>
                <w:rFonts w:ascii="Segoe UI Symbol" w:hAnsi="Segoe UI Symbol" w:cs="Segoe UI Symbol"/>
              </w:rPr>
              <w:id w:val="-892579829"/>
              <w14:checkbox>
                <w14:checked w14:val="0"/>
                <w14:checkedState w14:val="2612" w14:font="MS Gothic"/>
                <w14:uncheckedState w14:val="2610" w14:font="MS Gothic"/>
              </w14:checkbox>
            </w:sdtPr>
            <w:sdtEndPr/>
            <w:sdtContent>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Default="00FA1CF2" w:rsidP="0010701B">
            <w:pPr>
              <w:rPr>
                <w:rFonts w:cstheme="minorHAnsi"/>
                <w:b w:val="0"/>
              </w:rPr>
            </w:pPr>
          </w:p>
        </w:tc>
        <w:tc>
          <w:tcPr>
            <w:tcW w:w="7229" w:type="dxa"/>
          </w:tcPr>
          <w:p w:rsidR="00FA1CF2" w:rsidRDefault="00FA1CF2"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Discuss with residents/ families how arrangements can be made for those who want to bring their loved </w:t>
            </w:r>
            <w:proofErr w:type="gramStart"/>
            <w:r>
              <w:t>ones</w:t>
            </w:r>
            <w:proofErr w:type="gramEnd"/>
            <w:r>
              <w:t xml:space="preserve"> home during this period. F</w:t>
            </w:r>
            <w:r w:rsidRPr="00FA1CF2">
              <w:t>ull transparency of what implications this may have on family (i.e. continuing to pay the RACF fees + new home care fees + sometimes they will need GP changes if they are in a different area, &amp; that’s not an easy task as the best of times.)</w:t>
            </w:r>
          </w:p>
          <w:p w:rsidR="00FA1CF2" w:rsidRDefault="00FA1CF2" w:rsidP="00FA1CF2">
            <w:pPr>
              <w:pStyle w:val="BulletedList1"/>
              <w:numPr>
                <w:ilvl w:val="1"/>
                <w:numId w:val="15"/>
              </w:numPr>
              <w:cnfStyle w:val="000000000000" w:firstRow="0" w:lastRow="0" w:firstColumn="0" w:lastColumn="0" w:oddVBand="0" w:evenVBand="0" w:oddHBand="0" w:evenHBand="0" w:firstRowFirstColumn="0" w:firstRowLastColumn="0" w:lastRowFirstColumn="0" w:lastRowLastColumn="0"/>
            </w:pPr>
            <w:r>
              <w:t xml:space="preserve">The family will need to carefully consider how they will provide care for their family member (e.g. do this themselves, get some extra support in from family or other community providers, continue to pay for their relative’s care home). </w:t>
            </w:r>
          </w:p>
        </w:tc>
        <w:tc>
          <w:tcPr>
            <w:tcW w:w="425" w:type="dxa"/>
          </w:tcPr>
          <w:sdt>
            <w:sdtPr>
              <w:rPr>
                <w:rFonts w:ascii="Segoe UI Symbol" w:hAnsi="Segoe UI Symbol" w:cs="Segoe UI Symbol"/>
              </w:rPr>
              <w:id w:val="1365942729"/>
              <w14:checkbox>
                <w14:checked w14:val="0"/>
                <w14:checkedState w14:val="2612" w14:font="MS Gothic"/>
                <w14:uncheckedState w14:val="2610" w14:font="MS Gothic"/>
              </w14:checkbox>
            </w:sdtPr>
            <w:sdtEndPr/>
            <w:sdtContent>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vMerge/>
          </w:tcPr>
          <w:p w:rsidR="00FA1CF2" w:rsidRDefault="00FA1CF2" w:rsidP="0010701B">
            <w:pPr>
              <w:rPr>
                <w:rFonts w:cstheme="minorHAnsi"/>
                <w:b w:val="0"/>
              </w:rPr>
            </w:pPr>
          </w:p>
        </w:tc>
        <w:tc>
          <w:tcPr>
            <w:tcW w:w="7229" w:type="dxa"/>
          </w:tcPr>
          <w:p w:rsidR="00FA1CF2" w:rsidRDefault="00FA1CF2" w:rsidP="0010701B">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Ensure that residents with dementia or cognitive impairment understand as much as they can. If appropriate for the resident’s cognitive and emotional state, include them in communications and planning. </w:t>
            </w:r>
          </w:p>
        </w:tc>
        <w:tc>
          <w:tcPr>
            <w:tcW w:w="425" w:type="dxa"/>
          </w:tcPr>
          <w:sdt>
            <w:sdtPr>
              <w:rPr>
                <w:rFonts w:ascii="Segoe UI Symbol" w:hAnsi="Segoe UI Symbol" w:cs="Segoe UI Symbol"/>
              </w:rPr>
              <w:id w:val="259879378"/>
              <w14:checkbox>
                <w14:checked w14:val="0"/>
                <w14:checkedState w14:val="2612" w14:font="MS Gothic"/>
                <w14:uncheckedState w14:val="2610" w14:font="MS Gothic"/>
              </w14:checkbox>
            </w:sdtPr>
            <w:sdtEndPr/>
            <w:sdtContent>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Pr="0010701B"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FA1CF2" w:rsidTr="00E40F28">
        <w:tc>
          <w:tcPr>
            <w:cnfStyle w:val="001000000000" w:firstRow="0" w:lastRow="0" w:firstColumn="1" w:lastColumn="0" w:oddVBand="0" w:evenVBand="0" w:oddHBand="0" w:evenHBand="0" w:firstRowFirstColumn="0" w:firstRowLastColumn="0" w:lastRowFirstColumn="0" w:lastRowLastColumn="0"/>
            <w:tcW w:w="1980" w:type="dxa"/>
          </w:tcPr>
          <w:p w:rsidR="00FA1CF2" w:rsidRDefault="00FA1CF2" w:rsidP="0010701B">
            <w:pPr>
              <w:rPr>
                <w:rFonts w:cstheme="minorHAnsi"/>
              </w:rPr>
            </w:pPr>
            <w:r>
              <w:rPr>
                <w:rFonts w:cstheme="minorHAnsi"/>
              </w:rPr>
              <w:t>Resident to resident</w:t>
            </w:r>
          </w:p>
        </w:tc>
        <w:tc>
          <w:tcPr>
            <w:tcW w:w="7229" w:type="dxa"/>
          </w:tcPr>
          <w:p w:rsidR="00FA1CF2" w:rsidRDefault="00FA1CF2"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Residents will want to remain connected with their friends and fellow residents. Consider how you will support communication between residents. </w:t>
            </w:r>
            <w:r w:rsidR="005D6F2B">
              <w:t xml:space="preserve"> </w:t>
            </w:r>
            <w:r w:rsidR="00E46F46">
              <w:t xml:space="preserve">Often </w:t>
            </w:r>
            <w:r w:rsidR="00E46F46">
              <w:rPr>
                <w:lang w:val="en-GB"/>
              </w:rPr>
              <w:t>it’s the catering staff or cleaners or diversional therapists who share hellos between the rooms</w:t>
            </w:r>
          </w:p>
        </w:tc>
        <w:tc>
          <w:tcPr>
            <w:tcW w:w="425" w:type="dxa"/>
          </w:tcPr>
          <w:sdt>
            <w:sdtPr>
              <w:rPr>
                <w:rFonts w:ascii="Segoe UI Symbol" w:hAnsi="Segoe UI Symbol" w:cs="Segoe UI Symbol"/>
              </w:rPr>
              <w:id w:val="1056279827"/>
              <w14:checkbox>
                <w14:checked w14:val="0"/>
                <w14:checkedState w14:val="2612" w14:font="MS Gothic"/>
                <w14:uncheckedState w14:val="2610" w14:font="MS Gothic"/>
              </w14:checkbox>
            </w:sdtPr>
            <w:sdtEndPr/>
            <w:sdtContent>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rsidR="00FA1CF2" w:rsidRDefault="00FA1CF2"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0701B" w:rsidTr="00E40F28">
        <w:tc>
          <w:tcPr>
            <w:cnfStyle w:val="001000000000" w:firstRow="0" w:lastRow="0" w:firstColumn="1" w:lastColumn="0" w:oddVBand="0" w:evenVBand="0" w:oddHBand="0" w:evenHBand="0" w:firstRowFirstColumn="0" w:firstRowLastColumn="0" w:lastRowFirstColumn="0" w:lastRowLastColumn="0"/>
            <w:tcW w:w="1980" w:type="dxa"/>
          </w:tcPr>
          <w:p w:rsidR="0010701B" w:rsidRDefault="0010701B" w:rsidP="0010701B">
            <w:pPr>
              <w:rPr>
                <w:rFonts w:cstheme="minorHAnsi"/>
              </w:rPr>
            </w:pPr>
            <w:r>
              <w:rPr>
                <w:rFonts w:cstheme="minorHAnsi"/>
              </w:rPr>
              <w:t>Other stakeholders</w:t>
            </w:r>
          </w:p>
        </w:tc>
        <w:tc>
          <w:tcPr>
            <w:tcW w:w="7229" w:type="dxa"/>
          </w:tcPr>
          <w:p w:rsidR="0010701B" w:rsidRDefault="0010701B"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Continue to communicate and respond to other stakeholders’ questions and concerns. </w:t>
            </w:r>
          </w:p>
        </w:tc>
        <w:tc>
          <w:tcPr>
            <w:tcW w:w="425" w:type="dxa"/>
          </w:tcPr>
          <w:sdt>
            <w:sdtPr>
              <w:rPr>
                <w:rFonts w:ascii="Segoe UI Symbol" w:hAnsi="Segoe UI Symbol" w:cs="Segoe UI Symbol"/>
              </w:rPr>
              <w:id w:val="513968975"/>
              <w14:checkbox>
                <w14:checked w14:val="0"/>
                <w14:checkedState w14:val="2612" w14:font="MS Gothic"/>
                <w14:uncheckedState w14:val="2610" w14:font="MS Gothic"/>
              </w14:checkbox>
            </w:sdtPr>
            <w:sdtEndPr/>
            <w:sdtContent>
              <w:p w:rsidR="0010701B" w:rsidRDefault="0010701B"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10701B" w:rsidRDefault="0010701B"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0701B" w:rsidTr="00E40F28">
        <w:tc>
          <w:tcPr>
            <w:cnfStyle w:val="001000000000" w:firstRow="0" w:lastRow="0" w:firstColumn="1" w:lastColumn="0" w:oddVBand="0" w:evenVBand="0" w:oddHBand="0" w:evenHBand="0" w:firstRowFirstColumn="0" w:firstRowLastColumn="0" w:lastRowFirstColumn="0" w:lastRowLastColumn="0"/>
            <w:tcW w:w="1980" w:type="dxa"/>
          </w:tcPr>
          <w:p w:rsidR="0010701B" w:rsidRDefault="0010701B" w:rsidP="0010701B">
            <w:pPr>
              <w:rPr>
                <w:rFonts w:cstheme="minorHAnsi"/>
              </w:rPr>
            </w:pPr>
            <w:r>
              <w:rPr>
                <w:rFonts w:cstheme="minorHAnsi"/>
              </w:rPr>
              <w:t xml:space="preserve">Your organisation’s crisis management plan </w:t>
            </w:r>
          </w:p>
        </w:tc>
        <w:tc>
          <w:tcPr>
            <w:tcW w:w="7229" w:type="dxa"/>
          </w:tcPr>
          <w:p w:rsidR="0010701B" w:rsidRDefault="0010701B"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9D16DA">
              <w:t xml:space="preserve">Ensure your communications are aligned with your </w:t>
            </w:r>
            <w:proofErr w:type="spellStart"/>
            <w:r w:rsidRPr="009D16DA">
              <w:t>organisation’s</w:t>
            </w:r>
            <w:proofErr w:type="spellEnd"/>
            <w:r w:rsidRPr="009D16DA">
              <w:t xml:space="preserve"> crisis management plan. If your facility is not supported with communication expertise consider as a priority</w:t>
            </w:r>
            <w:r w:rsidR="005D6F2B">
              <w:t>,</w:t>
            </w:r>
            <w:r w:rsidRPr="009D16DA">
              <w:t xml:space="preserve"> engaging a communication specialist who can be on-call to provide advice, especially crisis communication</w:t>
            </w:r>
          </w:p>
        </w:tc>
        <w:tc>
          <w:tcPr>
            <w:tcW w:w="425" w:type="dxa"/>
          </w:tcPr>
          <w:sdt>
            <w:sdtPr>
              <w:rPr>
                <w:rFonts w:ascii="Segoe UI Symbol" w:hAnsi="Segoe UI Symbol" w:cs="Segoe UI Symbol"/>
              </w:rPr>
              <w:id w:val="-479157092"/>
              <w14:checkbox>
                <w14:checked w14:val="0"/>
                <w14:checkedState w14:val="2612" w14:font="MS Gothic"/>
                <w14:uncheckedState w14:val="2610" w14:font="MS Gothic"/>
              </w14:checkbox>
            </w:sdtPr>
            <w:sdtEndPr/>
            <w:sdtContent>
              <w:p w:rsidR="0010701B" w:rsidRDefault="0010701B"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10701B" w:rsidRDefault="0010701B"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rsidR="00073646" w:rsidRDefault="00073646" w:rsidP="00801863">
      <w:pPr>
        <w:pStyle w:val="BulletedList1"/>
        <w:numPr>
          <w:ilvl w:val="0"/>
          <w:numId w:val="0"/>
        </w:numPr>
        <w:ind w:left="360" w:hanging="360"/>
      </w:pPr>
    </w:p>
    <w:p w:rsidR="008B0788" w:rsidRDefault="008B0788" w:rsidP="00801863">
      <w:pPr>
        <w:pStyle w:val="BulletedList1"/>
        <w:numPr>
          <w:ilvl w:val="0"/>
          <w:numId w:val="0"/>
        </w:numPr>
        <w:ind w:left="360" w:hanging="360"/>
      </w:pPr>
    </w:p>
    <w:p w:rsidR="009D16DA" w:rsidRDefault="009D16DA">
      <w:pPr>
        <w:rPr>
          <w:b/>
          <w:sz w:val="32"/>
          <w:szCs w:val="32"/>
          <w:lang w:val="en-US"/>
        </w:rPr>
      </w:pPr>
      <w:r>
        <w:rPr>
          <w:b/>
          <w:sz w:val="32"/>
          <w:szCs w:val="32"/>
        </w:rPr>
        <w:br w:type="page"/>
      </w:r>
    </w:p>
    <w:p w:rsidR="008B0788" w:rsidRPr="008B0788" w:rsidRDefault="008B0788" w:rsidP="00801863">
      <w:pPr>
        <w:pStyle w:val="BulletedList1"/>
        <w:numPr>
          <w:ilvl w:val="0"/>
          <w:numId w:val="0"/>
        </w:numPr>
        <w:ind w:left="360" w:hanging="360"/>
        <w:rPr>
          <w:b/>
          <w:sz w:val="32"/>
          <w:szCs w:val="32"/>
        </w:rPr>
      </w:pPr>
      <w:r w:rsidRPr="008B0788">
        <w:rPr>
          <w:b/>
          <w:sz w:val="32"/>
          <w:szCs w:val="32"/>
        </w:rPr>
        <w:t>After the outbreak</w:t>
      </w:r>
    </w:p>
    <w:tbl>
      <w:tblPr>
        <w:tblStyle w:val="GridTable1Light-Accent5"/>
        <w:tblW w:w="9634" w:type="dxa"/>
        <w:tblLayout w:type="fixed"/>
        <w:tblLook w:val="04A0" w:firstRow="1" w:lastRow="0" w:firstColumn="1" w:lastColumn="0" w:noHBand="0" w:noVBand="1"/>
      </w:tblPr>
      <w:tblGrid>
        <w:gridCol w:w="1980"/>
        <w:gridCol w:w="7229"/>
        <w:gridCol w:w="425"/>
      </w:tblGrid>
      <w:tr w:rsidR="009D16DA"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9D16DA" w:rsidRPr="00FA0FED" w:rsidRDefault="009D16DA" w:rsidP="00E40F28">
            <w:pPr>
              <w:rPr>
                <w:rFonts w:cstheme="minorHAnsi"/>
              </w:rPr>
            </w:pPr>
            <w:r w:rsidRPr="00FA0FED">
              <w:rPr>
                <w:rFonts w:cstheme="minorHAnsi"/>
              </w:rPr>
              <w:t xml:space="preserve">Outbreak declared over </w:t>
            </w:r>
          </w:p>
        </w:tc>
        <w:tc>
          <w:tcPr>
            <w:tcW w:w="7229" w:type="dxa"/>
          </w:tcPr>
          <w:p w:rsidR="009D16DA" w:rsidRPr="005F4987" w:rsidRDefault="009D16DA" w:rsidP="005F4987">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1256F7">
              <w:rPr>
                <w:rFonts w:cstheme="minorHAnsi"/>
                <w:b w:val="0"/>
              </w:rPr>
              <w:t>Queensland Health declares</w:t>
            </w:r>
            <w:r w:rsidRPr="005F4987">
              <w:rPr>
                <w:rFonts w:cstheme="minorHAnsi"/>
                <w:b w:val="0"/>
              </w:rPr>
              <w:t xml:space="preserve"> the outbreak over. </w:t>
            </w:r>
          </w:p>
        </w:tc>
        <w:tc>
          <w:tcPr>
            <w:tcW w:w="425" w:type="dxa"/>
          </w:tcPr>
          <w:sdt>
            <w:sdtPr>
              <w:rPr>
                <w:rFonts w:ascii="Segoe UI Symbol" w:hAnsi="Segoe UI Symbol" w:cs="Segoe UI Symbol"/>
              </w:rPr>
              <w:id w:val="-1383633026"/>
              <w14:checkbox>
                <w14:checked w14:val="0"/>
                <w14:checkedState w14:val="2612" w14:font="MS Gothic"/>
                <w14:uncheckedState w14:val="2610" w14:font="MS Gothic"/>
              </w14:checkbox>
            </w:sdtPr>
            <w:sdtEndPr/>
            <w:sdtContent>
              <w:p w:rsidR="009D16DA" w:rsidRPr="008B0788" w:rsidRDefault="009D16DA" w:rsidP="00E40F28">
                <w:pPr>
                  <w:cnfStyle w:val="100000000000" w:firstRow="1" w:lastRow="0" w:firstColumn="0" w:lastColumn="0" w:oddVBand="0" w:evenVBand="0" w:oddHBand="0" w:evenHBand="0" w:firstRowFirstColumn="0" w:firstRowLastColumn="0" w:lastRowFirstColumn="0" w:lastRowLastColumn="0"/>
                  <w:rPr>
                    <w:rFonts w:ascii="MS Gothic" w:eastAsia="MS Gothic" w:hAnsi="MS Gothic" w:cs="Segoe UI Symbol"/>
                    <w:b w:val="0"/>
                  </w:rPr>
                </w:pPr>
                <w:r w:rsidRPr="008B0788">
                  <w:rPr>
                    <w:rFonts w:ascii="MS Gothic" w:eastAsia="MS Gothic" w:hAnsi="MS Gothic" w:cs="Segoe UI Symbol" w:hint="eastAsia"/>
                    <w:b w:val="0"/>
                  </w:rPr>
                  <w:t>☐</w:t>
                </w:r>
              </w:p>
            </w:sdtContent>
          </w:sdt>
        </w:tc>
      </w:tr>
      <w:tr w:rsidR="009D16DA" w:rsidTr="00E40F28">
        <w:tc>
          <w:tcPr>
            <w:cnfStyle w:val="001000000000" w:firstRow="0" w:lastRow="0" w:firstColumn="1" w:lastColumn="0" w:oddVBand="0" w:evenVBand="0" w:oddHBand="0" w:evenHBand="0" w:firstRowFirstColumn="0" w:firstRowLastColumn="0" w:lastRowFirstColumn="0" w:lastRowLastColumn="0"/>
            <w:tcW w:w="1980" w:type="dxa"/>
            <w:vMerge/>
          </w:tcPr>
          <w:p w:rsidR="009D16DA" w:rsidRPr="00FA0FED" w:rsidRDefault="009D16DA" w:rsidP="00E40F28">
            <w:pPr>
              <w:rPr>
                <w:rFonts w:cstheme="minorHAnsi"/>
              </w:rPr>
            </w:pPr>
          </w:p>
        </w:tc>
        <w:tc>
          <w:tcPr>
            <w:tcW w:w="7229" w:type="dxa"/>
          </w:tcPr>
          <w:p w:rsidR="009D16DA" w:rsidRPr="005F4987" w:rsidRDefault="009D16DA" w:rsidP="005F4987">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5F4987">
              <w:rPr>
                <w:rFonts w:cstheme="minorHAnsi"/>
              </w:rPr>
              <w:t>Review and evaluate the outbreak communication management.</w:t>
            </w:r>
          </w:p>
        </w:tc>
        <w:tc>
          <w:tcPr>
            <w:tcW w:w="425" w:type="dxa"/>
          </w:tcPr>
          <w:sdt>
            <w:sdtPr>
              <w:rPr>
                <w:rFonts w:ascii="Segoe UI Symbol" w:hAnsi="Segoe UI Symbol" w:cs="Segoe UI Symbol"/>
              </w:rPr>
              <w:id w:val="-779033003"/>
              <w14:checkbox>
                <w14:checked w14:val="0"/>
                <w14:checkedState w14:val="2612" w14:font="MS Gothic"/>
                <w14:uncheckedState w14:val="2610" w14:font="MS Gothic"/>
              </w14:checkbox>
            </w:sdtPr>
            <w:sdtEndPr/>
            <w:sdtContent>
              <w:p w:rsidR="009D16DA" w:rsidRDefault="009D16DA"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Pr>
                    <w:rFonts w:ascii="MS Gothic" w:eastAsia="MS Gothic" w:hAnsi="MS Gothic" w:cs="Segoe UI Symbol" w:hint="eastAsia"/>
                  </w:rPr>
                  <w:t>☐</w:t>
                </w:r>
              </w:p>
            </w:sdtContent>
          </w:sdt>
        </w:tc>
      </w:tr>
      <w:tr w:rsidR="009D16DA" w:rsidTr="00E40F28">
        <w:tc>
          <w:tcPr>
            <w:cnfStyle w:val="001000000000" w:firstRow="0" w:lastRow="0" w:firstColumn="1" w:lastColumn="0" w:oddVBand="0" w:evenVBand="0" w:oddHBand="0" w:evenHBand="0" w:firstRowFirstColumn="0" w:firstRowLastColumn="0" w:lastRowFirstColumn="0" w:lastRowLastColumn="0"/>
            <w:tcW w:w="1980" w:type="dxa"/>
            <w:vMerge/>
          </w:tcPr>
          <w:p w:rsidR="009D16DA" w:rsidRPr="00FA0FED" w:rsidRDefault="009D16DA" w:rsidP="00E40F28">
            <w:pPr>
              <w:rPr>
                <w:rFonts w:cstheme="minorHAnsi"/>
              </w:rPr>
            </w:pPr>
          </w:p>
        </w:tc>
        <w:tc>
          <w:tcPr>
            <w:tcW w:w="7229" w:type="dxa"/>
          </w:tcPr>
          <w:p w:rsidR="009D16DA" w:rsidRPr="005F4987" w:rsidRDefault="009D16DA" w:rsidP="005F4987">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5F4987">
              <w:rPr>
                <w:rFonts w:cstheme="minorHAnsi"/>
              </w:rPr>
              <w:t xml:space="preserve">Continue your communication with residents beyond the outbreak being declared over until their questions and need for information stops. </w:t>
            </w:r>
          </w:p>
        </w:tc>
        <w:tc>
          <w:tcPr>
            <w:tcW w:w="425" w:type="dxa"/>
          </w:tcPr>
          <w:sdt>
            <w:sdtPr>
              <w:rPr>
                <w:rFonts w:ascii="Segoe UI Symbol" w:hAnsi="Segoe UI Symbol" w:cs="Segoe UI Symbol"/>
              </w:rPr>
              <w:id w:val="-1305002838"/>
              <w14:checkbox>
                <w14:checked w14:val="0"/>
                <w14:checkedState w14:val="2612" w14:font="MS Gothic"/>
                <w14:uncheckedState w14:val="2610" w14:font="MS Gothic"/>
              </w14:checkbox>
            </w:sdtPr>
            <w:sdtEndPr/>
            <w:sdtContent>
              <w:p w:rsidR="009D16DA" w:rsidRDefault="009D16DA"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rsidR="009D16DA" w:rsidRDefault="009D16DA"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rsidR="008B0788" w:rsidRDefault="008B0788" w:rsidP="00801863">
      <w:pPr>
        <w:pStyle w:val="BulletedList1"/>
        <w:numPr>
          <w:ilvl w:val="0"/>
          <w:numId w:val="0"/>
        </w:numPr>
        <w:ind w:left="360" w:hanging="360"/>
      </w:pPr>
    </w:p>
    <w:p w:rsidR="009D16DA" w:rsidRPr="009D16DA" w:rsidRDefault="0080001D" w:rsidP="00801863">
      <w:pPr>
        <w:pStyle w:val="BulletedList1"/>
        <w:numPr>
          <w:ilvl w:val="0"/>
          <w:numId w:val="0"/>
        </w:numPr>
        <w:ind w:left="360" w:hanging="360"/>
        <w:rPr>
          <w:b/>
          <w:sz w:val="32"/>
          <w:szCs w:val="32"/>
        </w:rPr>
      </w:pPr>
      <w:r>
        <w:rPr>
          <w:b/>
          <w:sz w:val="32"/>
          <w:szCs w:val="32"/>
        </w:rPr>
        <w:t>Key contacts for each organis</w:t>
      </w:r>
      <w:r w:rsidR="009D16DA" w:rsidRPr="009D16DA">
        <w:rPr>
          <w:b/>
          <w:sz w:val="32"/>
          <w:szCs w:val="32"/>
        </w:rPr>
        <w:t xml:space="preserve">ation: </w:t>
      </w:r>
    </w:p>
    <w:tbl>
      <w:tblPr>
        <w:tblStyle w:val="GridTable1Light-Accent5"/>
        <w:tblW w:w="9634" w:type="dxa"/>
        <w:tblLayout w:type="fixed"/>
        <w:tblLook w:val="04A0" w:firstRow="1" w:lastRow="0" w:firstColumn="1" w:lastColumn="0" w:noHBand="0" w:noVBand="1"/>
      </w:tblPr>
      <w:tblGrid>
        <w:gridCol w:w="1980"/>
        <w:gridCol w:w="4394"/>
        <w:gridCol w:w="3260"/>
      </w:tblGrid>
      <w:tr w:rsidR="009D16DA" w:rsidRPr="008B0788" w:rsidTr="00E1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DD6EE" w:themeFill="accent1" w:themeFillTint="66"/>
          </w:tcPr>
          <w:p w:rsidR="009D16DA" w:rsidRPr="00FA0FED" w:rsidRDefault="009D16DA" w:rsidP="00E40F28">
            <w:pPr>
              <w:rPr>
                <w:rFonts w:cstheme="minorHAnsi"/>
              </w:rPr>
            </w:pPr>
            <w:r>
              <w:rPr>
                <w:rFonts w:cstheme="minorHAnsi"/>
              </w:rPr>
              <w:t>Organisation</w:t>
            </w:r>
            <w:r w:rsidRPr="00FA0FED">
              <w:rPr>
                <w:rFonts w:cstheme="minorHAnsi"/>
              </w:rPr>
              <w:t xml:space="preserve"> </w:t>
            </w:r>
          </w:p>
        </w:tc>
        <w:tc>
          <w:tcPr>
            <w:tcW w:w="4394" w:type="dxa"/>
            <w:shd w:val="clear" w:color="auto" w:fill="BDD6EE" w:themeFill="accent1" w:themeFillTint="66"/>
          </w:tcPr>
          <w:p w:rsidR="009D16DA" w:rsidRPr="009D16DA" w:rsidRDefault="009D16DA" w:rsidP="009D16DA">
            <w:pPr>
              <w:spacing w:after="120"/>
              <w:cnfStyle w:val="100000000000" w:firstRow="1" w:lastRow="0" w:firstColumn="0" w:lastColumn="0" w:oddVBand="0" w:evenVBand="0" w:oddHBand="0" w:evenHBand="0" w:firstRowFirstColumn="0" w:firstRowLastColumn="0" w:lastRowFirstColumn="0" w:lastRowLastColumn="0"/>
              <w:rPr>
                <w:rFonts w:cstheme="minorHAnsi"/>
              </w:rPr>
            </w:pPr>
            <w:r w:rsidRPr="009D16DA">
              <w:rPr>
                <w:rFonts w:cstheme="minorHAnsi"/>
              </w:rPr>
              <w:t>Key contact</w:t>
            </w:r>
          </w:p>
        </w:tc>
        <w:tc>
          <w:tcPr>
            <w:tcW w:w="3260" w:type="dxa"/>
            <w:shd w:val="clear" w:color="auto" w:fill="BDD6EE" w:themeFill="accent1" w:themeFillTint="66"/>
          </w:tcPr>
          <w:p w:rsidR="009D16DA" w:rsidRDefault="009D16DA" w:rsidP="00E40F28">
            <w:pPr>
              <w:cnfStyle w:val="100000000000" w:firstRow="1" w:lastRow="0" w:firstColumn="0" w:lastColumn="0" w:oddVBand="0" w:evenVBand="0" w:oddHBand="0" w:evenHBand="0" w:firstRowFirstColumn="0" w:firstRowLastColumn="0" w:lastRowFirstColumn="0" w:lastRowLastColumn="0"/>
              <w:rPr>
                <w:rFonts w:cstheme="minorHAnsi"/>
              </w:rPr>
            </w:pPr>
            <w:r w:rsidRPr="009D16DA">
              <w:rPr>
                <w:rFonts w:cstheme="minorHAnsi"/>
              </w:rPr>
              <w:t xml:space="preserve">Contacts </w:t>
            </w:r>
          </w:p>
          <w:p w:rsidR="009D16DA" w:rsidRPr="009D16DA" w:rsidRDefault="009D16DA" w:rsidP="00E40F28">
            <w:pPr>
              <w:cnfStyle w:val="100000000000" w:firstRow="1" w:lastRow="0" w:firstColumn="0" w:lastColumn="0" w:oddVBand="0" w:evenVBand="0" w:oddHBand="0" w:evenHBand="0" w:firstRowFirstColumn="0" w:firstRowLastColumn="0" w:lastRowFirstColumn="0" w:lastRowLastColumn="0"/>
              <w:rPr>
                <w:rFonts w:ascii="MS Gothic" w:eastAsia="MS Gothic" w:hAnsi="MS Gothic" w:cs="Segoe UI Symbol"/>
              </w:rPr>
            </w:pP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Pr="00FA0FED" w:rsidRDefault="009D16DA" w:rsidP="00E40F28">
            <w:pPr>
              <w:rPr>
                <w:rFonts w:cstheme="minorHAnsi"/>
              </w:rPr>
            </w:pPr>
            <w:r>
              <w:rPr>
                <w:rFonts w:cstheme="minorHAnsi"/>
              </w:rPr>
              <w:t>Health Consumers Queensland</w:t>
            </w:r>
          </w:p>
        </w:tc>
        <w:tc>
          <w:tcPr>
            <w:tcW w:w="4394" w:type="dxa"/>
          </w:tcPr>
          <w:p w:rsidR="009D16DA" w:rsidRDefault="009D16DA"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Melissa Fox, CEO</w:t>
            </w:r>
          </w:p>
        </w:tc>
        <w:tc>
          <w:tcPr>
            <w:tcW w:w="3260" w:type="dxa"/>
          </w:tcPr>
          <w:p w:rsidR="009D16DA" w:rsidRDefault="00EB3B53" w:rsidP="009D16D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cstheme="minorHAnsi"/>
              </w:rPr>
              <w:t>0404 882 716</w:t>
            </w:r>
            <w:r w:rsidR="009D16DA">
              <w:rPr>
                <w:rFonts w:ascii="Segoe UI Symbol" w:hAnsi="Segoe UI Symbol" w:cs="Segoe UI Symbol"/>
              </w:rPr>
              <w:t xml:space="preserve"> </w:t>
            </w: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Default="009D16DA" w:rsidP="00E40F28">
            <w:pPr>
              <w:rPr>
                <w:rFonts w:cstheme="minorHAnsi"/>
              </w:rPr>
            </w:pPr>
            <w:r>
              <w:rPr>
                <w:rFonts w:cstheme="minorHAnsi"/>
              </w:rPr>
              <w:t>COTA Queensland</w:t>
            </w:r>
          </w:p>
        </w:tc>
        <w:tc>
          <w:tcPr>
            <w:tcW w:w="4394" w:type="dxa"/>
          </w:tcPr>
          <w:p w:rsidR="009D16DA" w:rsidRPr="001256F7"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Mark Tucker-Evans</w:t>
            </w:r>
          </w:p>
        </w:tc>
        <w:tc>
          <w:tcPr>
            <w:tcW w:w="3260" w:type="dxa"/>
          </w:tcPr>
          <w:p w:rsidR="009D16DA" w:rsidRPr="001256F7"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07 3316 2999</w:t>
            </w: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Default="009D16DA" w:rsidP="00E40F28">
            <w:pPr>
              <w:rPr>
                <w:rFonts w:cstheme="minorHAnsi"/>
              </w:rPr>
            </w:pPr>
            <w:r>
              <w:rPr>
                <w:rFonts w:cstheme="minorHAnsi"/>
              </w:rPr>
              <w:t>QDN</w:t>
            </w:r>
          </w:p>
        </w:tc>
        <w:tc>
          <w:tcPr>
            <w:tcW w:w="4394" w:type="dxa"/>
          </w:tcPr>
          <w:p w:rsidR="009D16DA" w:rsidRPr="001256F7"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Paige Armstrong, CEO</w:t>
            </w:r>
          </w:p>
        </w:tc>
        <w:tc>
          <w:tcPr>
            <w:tcW w:w="3260" w:type="dxa"/>
          </w:tcPr>
          <w:p w:rsidR="009D16DA" w:rsidRPr="001256F7"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07 3252 8566</w:t>
            </w: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Default="009D16DA" w:rsidP="00E40F28">
            <w:pPr>
              <w:rPr>
                <w:rFonts w:cstheme="minorHAnsi"/>
              </w:rPr>
            </w:pPr>
            <w:r>
              <w:rPr>
                <w:rFonts w:cstheme="minorHAnsi"/>
              </w:rPr>
              <w:t>Palliative Care Queensland</w:t>
            </w:r>
          </w:p>
        </w:tc>
        <w:tc>
          <w:tcPr>
            <w:tcW w:w="4394" w:type="dxa"/>
          </w:tcPr>
          <w:p w:rsidR="009D16DA" w:rsidRPr="001256F7"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Shyla Mills</w:t>
            </w:r>
          </w:p>
        </w:tc>
        <w:tc>
          <w:tcPr>
            <w:tcW w:w="3260" w:type="dxa"/>
          </w:tcPr>
          <w:p w:rsidR="009D16DA" w:rsidRPr="001256F7"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07 38423242</w:t>
            </w: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Default="009D16DA" w:rsidP="00E40F28">
            <w:pPr>
              <w:rPr>
                <w:rFonts w:cstheme="minorHAnsi"/>
              </w:rPr>
            </w:pPr>
            <w:r>
              <w:rPr>
                <w:rFonts w:cstheme="minorHAnsi"/>
              </w:rPr>
              <w:t>Carers Queensland</w:t>
            </w:r>
          </w:p>
        </w:tc>
        <w:tc>
          <w:tcPr>
            <w:tcW w:w="4394" w:type="dxa"/>
          </w:tcPr>
          <w:p w:rsidR="009D16DA" w:rsidRPr="001256F7" w:rsidRDefault="00F93384"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Debra Cottrell, CEO</w:t>
            </w:r>
          </w:p>
        </w:tc>
        <w:tc>
          <w:tcPr>
            <w:tcW w:w="3260" w:type="dxa"/>
          </w:tcPr>
          <w:p w:rsidR="009D16DA" w:rsidRPr="001256F7" w:rsidRDefault="00F93384"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1256F7">
              <w:rPr>
                <w:rFonts w:cstheme="minorHAnsi"/>
              </w:rPr>
              <w:t>07 3900 8100</w:t>
            </w:r>
          </w:p>
        </w:tc>
      </w:tr>
      <w:tr w:rsidR="009D16DA" w:rsidTr="009D16DA">
        <w:tc>
          <w:tcPr>
            <w:cnfStyle w:val="001000000000" w:firstRow="0" w:lastRow="0" w:firstColumn="1" w:lastColumn="0" w:oddVBand="0" w:evenVBand="0" w:oddHBand="0" w:evenHBand="0" w:firstRowFirstColumn="0" w:firstRowLastColumn="0" w:lastRowFirstColumn="0" w:lastRowLastColumn="0"/>
            <w:tcW w:w="1980" w:type="dxa"/>
          </w:tcPr>
          <w:p w:rsidR="009D16DA" w:rsidRDefault="009D16DA" w:rsidP="009D16DA">
            <w:pPr>
              <w:rPr>
                <w:rFonts w:cstheme="minorHAnsi"/>
              </w:rPr>
            </w:pPr>
            <w:r>
              <w:rPr>
                <w:rFonts w:cstheme="minorHAnsi"/>
              </w:rPr>
              <w:t xml:space="preserve">ADA </w:t>
            </w:r>
            <w:r w:rsidR="0037651B">
              <w:rPr>
                <w:rFonts w:cstheme="minorHAnsi"/>
              </w:rPr>
              <w:t>Australia</w:t>
            </w:r>
          </w:p>
        </w:tc>
        <w:tc>
          <w:tcPr>
            <w:tcW w:w="4394" w:type="dxa"/>
          </w:tcPr>
          <w:p w:rsidR="009D16DA" w:rsidRPr="009D16DA"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1256F7">
              <w:rPr>
                <w:rFonts w:cstheme="minorHAnsi"/>
              </w:rPr>
              <w:t>Geoff Rowe</w:t>
            </w:r>
            <w:r w:rsidR="00F653E7">
              <w:rPr>
                <w:rFonts w:cstheme="minorHAnsi"/>
              </w:rPr>
              <w:t>, CEO</w:t>
            </w:r>
          </w:p>
        </w:tc>
        <w:tc>
          <w:tcPr>
            <w:tcW w:w="3260" w:type="dxa"/>
          </w:tcPr>
          <w:p w:rsidR="009D16DA" w:rsidRPr="009D16DA" w:rsidRDefault="0037651B" w:rsidP="009D16DA">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Pr>
                <w:rFonts w:cstheme="minorHAnsi"/>
              </w:rPr>
              <w:t>1800 700 600</w:t>
            </w:r>
          </w:p>
        </w:tc>
      </w:tr>
    </w:tbl>
    <w:p w:rsidR="009D16DA" w:rsidRDefault="009D16DA" w:rsidP="00801863">
      <w:pPr>
        <w:pStyle w:val="BulletedList1"/>
        <w:numPr>
          <w:ilvl w:val="0"/>
          <w:numId w:val="0"/>
        </w:numPr>
        <w:ind w:left="360" w:hanging="360"/>
      </w:pPr>
    </w:p>
    <w:sectPr w:rsidR="009D16DA" w:rsidSect="00880A9D">
      <w:headerReference w:type="default" r:id="rId11"/>
      <w:footerReference w:type="default" r:id="rId12"/>
      <w:headerReference w:type="first" r:id="rId13"/>
      <w:footerReference w:type="first" r:id="rId14"/>
      <w:type w:val="continuous"/>
      <w:pgSz w:w="11906" w:h="16838"/>
      <w:pgMar w:top="1440" w:right="1440" w:bottom="1440" w:left="1440"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2C7E1" w16cid:durableId="22CD61E1"/>
  <w16cid:commentId w16cid:paraId="66F36B54" w16cid:durableId="22CD5F3F"/>
  <w16cid:commentId w16cid:paraId="2C94FDB1" w16cid:durableId="22CD5FEC"/>
  <w16cid:commentId w16cid:paraId="30D61447" w16cid:durableId="22CD60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AF" w:rsidRDefault="00DA7AAF" w:rsidP="00D55D45">
      <w:pPr>
        <w:spacing w:after="0" w:line="240" w:lineRule="auto"/>
      </w:pPr>
      <w:r>
        <w:separator/>
      </w:r>
    </w:p>
  </w:endnote>
  <w:endnote w:type="continuationSeparator" w:id="0">
    <w:p w:rsidR="00DA7AAF" w:rsidRDefault="00DA7AAF" w:rsidP="00D5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B1" w:rsidRPr="00D55D45" w:rsidRDefault="00E231B1" w:rsidP="00E231B1">
    <w:pPr>
      <w:pStyle w:val="Footer"/>
      <w:rPr>
        <w:sz w:val="18"/>
        <w:szCs w:val="18"/>
      </w:rPr>
    </w:pPr>
    <w:r w:rsidRPr="00D55D45">
      <w:rPr>
        <w:sz w:val="18"/>
        <w:szCs w:val="18"/>
      </w:rPr>
      <w:t>Version 0</w:t>
    </w:r>
    <w:r>
      <w:rPr>
        <w:sz w:val="18"/>
        <w:szCs w:val="18"/>
      </w:rPr>
      <w:t>1</w:t>
    </w:r>
    <w:r w:rsidRPr="00D55D45">
      <w:rPr>
        <w:sz w:val="18"/>
        <w:szCs w:val="18"/>
      </w:rPr>
      <w:t xml:space="preserve"> </w:t>
    </w:r>
    <w:r w:rsidRPr="00D55D45">
      <w:rPr>
        <w:color w:val="808080" w:themeColor="background1" w:themeShade="80"/>
        <w:sz w:val="18"/>
        <w:szCs w:val="18"/>
      </w:rPr>
      <w:t>|</w:t>
    </w:r>
    <w:r w:rsidRPr="00D55D45">
      <w:rPr>
        <w:sz w:val="18"/>
        <w:szCs w:val="18"/>
      </w:rPr>
      <w:t xml:space="preserve"> </w:t>
    </w:r>
    <w:r>
      <w:rPr>
        <w:sz w:val="18"/>
        <w:szCs w:val="18"/>
      </w:rPr>
      <w:t xml:space="preserve">5 August 2020 </w:t>
    </w:r>
  </w:p>
  <w:p w:rsidR="00FA1CF2" w:rsidRPr="00E231B1" w:rsidRDefault="00FA1CF2" w:rsidP="00E231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B1" w:rsidRPr="00D55D45" w:rsidRDefault="00E231B1" w:rsidP="00E231B1">
    <w:pPr>
      <w:pStyle w:val="Footer"/>
      <w:rPr>
        <w:sz w:val="18"/>
        <w:szCs w:val="18"/>
      </w:rPr>
    </w:pPr>
    <w:r w:rsidRPr="00D55D45">
      <w:rPr>
        <w:sz w:val="18"/>
        <w:szCs w:val="18"/>
      </w:rPr>
      <w:t>Version 0</w:t>
    </w:r>
    <w:r>
      <w:rPr>
        <w:sz w:val="18"/>
        <w:szCs w:val="18"/>
      </w:rPr>
      <w:t>1</w:t>
    </w:r>
    <w:r w:rsidRPr="00D55D45">
      <w:rPr>
        <w:sz w:val="18"/>
        <w:szCs w:val="18"/>
      </w:rPr>
      <w:t xml:space="preserve"> </w:t>
    </w:r>
    <w:r w:rsidRPr="00D55D45">
      <w:rPr>
        <w:color w:val="808080" w:themeColor="background1" w:themeShade="80"/>
        <w:sz w:val="18"/>
        <w:szCs w:val="18"/>
      </w:rPr>
      <w:t>|</w:t>
    </w:r>
    <w:r w:rsidRPr="00D55D45">
      <w:rPr>
        <w:sz w:val="18"/>
        <w:szCs w:val="18"/>
      </w:rPr>
      <w:t xml:space="preserve"> </w:t>
    </w:r>
    <w:r>
      <w:rPr>
        <w:sz w:val="18"/>
        <w:szCs w:val="18"/>
      </w:rPr>
      <w:t xml:space="preserve">5 August 2020 </w:t>
    </w:r>
  </w:p>
  <w:p w:rsidR="00E231B1" w:rsidRDefault="00E23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AF" w:rsidRDefault="00DA7AAF" w:rsidP="00D55D45">
      <w:pPr>
        <w:spacing w:after="0" w:line="240" w:lineRule="auto"/>
      </w:pPr>
      <w:r>
        <w:separator/>
      </w:r>
    </w:p>
  </w:footnote>
  <w:footnote w:type="continuationSeparator" w:id="0">
    <w:p w:rsidR="00DA7AAF" w:rsidRDefault="00DA7AAF" w:rsidP="00D5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3A" w:rsidRDefault="008C063A">
    <w:pPr>
      <w:pStyle w:val="Header"/>
    </w:pPr>
    <w:r w:rsidRPr="00D55D45">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3190"/>
      <w:gridCol w:w="2933"/>
    </w:tblGrid>
    <w:tr w:rsidR="00880A9D" w:rsidTr="00E40F28">
      <w:tc>
        <w:tcPr>
          <w:tcW w:w="2903" w:type="dxa"/>
          <w:vAlign w:val="center"/>
        </w:tcPr>
        <w:p w:rsidR="00880A9D" w:rsidRDefault="00880A9D" w:rsidP="00880A9D">
          <w:pPr>
            <w:pStyle w:val="Header"/>
            <w:jc w:val="center"/>
          </w:pPr>
          <w:r>
            <w:rPr>
              <w:noProof/>
              <w:lang w:eastAsia="en-AU"/>
            </w:rPr>
            <w:drawing>
              <wp:inline distT="0" distB="0" distL="0" distR="0" wp14:anchorId="5C1EBAB9" wp14:editId="21EE3455">
                <wp:extent cx="1533525" cy="400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Q_logo_CMYK_left.png"/>
                        <pic:cNvPicPr/>
                      </pic:nvPicPr>
                      <pic:blipFill>
                        <a:blip r:embed="rId1">
                          <a:extLst>
                            <a:ext uri="{28A0092B-C50C-407E-A947-70E740481C1C}">
                              <a14:useLocalDpi xmlns:a14="http://schemas.microsoft.com/office/drawing/2010/main" val="0"/>
                            </a:ext>
                          </a:extLst>
                        </a:blip>
                        <a:stretch>
                          <a:fillRect/>
                        </a:stretch>
                      </pic:blipFill>
                      <pic:spPr>
                        <a:xfrm>
                          <a:off x="0" y="0"/>
                          <a:ext cx="1602751" cy="418533"/>
                        </a:xfrm>
                        <a:prstGeom prst="rect">
                          <a:avLst/>
                        </a:prstGeom>
                      </pic:spPr>
                    </pic:pic>
                  </a:graphicData>
                </a:graphic>
              </wp:inline>
            </w:drawing>
          </w:r>
        </w:p>
      </w:tc>
      <w:tc>
        <w:tcPr>
          <w:tcW w:w="3190" w:type="dxa"/>
          <w:vAlign w:val="center"/>
        </w:tcPr>
        <w:p w:rsidR="00880A9D" w:rsidRDefault="00880A9D" w:rsidP="00880A9D">
          <w:pPr>
            <w:pStyle w:val="Header"/>
            <w:jc w:val="center"/>
          </w:pPr>
          <w:r w:rsidRPr="00880A9D">
            <w:rPr>
              <w:noProof/>
              <w:lang w:eastAsia="en-AU"/>
            </w:rPr>
            <w:drawing>
              <wp:inline distT="0" distB="0" distL="0" distR="0" wp14:anchorId="4A5A74A6" wp14:editId="0B39E0FF">
                <wp:extent cx="1888905" cy="1046284"/>
                <wp:effectExtent l="0" t="0" r="0" b="1905"/>
                <wp:docPr id="2" name="Picture 7" descr="ADA Australia ⋆ Disability Support Queensland (DSQ)"/>
                <wp:cNvGraphicFramePr/>
                <a:graphic xmlns:a="http://schemas.openxmlformats.org/drawingml/2006/main">
                  <a:graphicData uri="http://schemas.openxmlformats.org/drawingml/2006/picture">
                    <pic:pic xmlns:pic="http://schemas.openxmlformats.org/drawingml/2006/picture">
                      <pic:nvPicPr>
                        <pic:cNvPr id="8" name="Picture 7" descr="ADA Australia ⋆ Disability Support Queensland (DSQ)"/>
                        <pic:cNvPicPr/>
                      </pic:nvPicPr>
                      <pic:blipFill rotWithShape="1">
                        <a:blip r:embed="rId2">
                          <a:extLst>
                            <a:ext uri="{28A0092B-C50C-407E-A947-70E740481C1C}">
                              <a14:useLocalDpi xmlns:a14="http://schemas.microsoft.com/office/drawing/2010/main" val="0"/>
                            </a:ext>
                          </a:extLst>
                        </a:blip>
                        <a:srcRect t="15844" b="22933"/>
                        <a:stretch/>
                      </pic:blipFill>
                      <pic:spPr bwMode="auto">
                        <a:xfrm>
                          <a:off x="0" y="0"/>
                          <a:ext cx="1888905" cy="1046284"/>
                        </a:xfrm>
                        <a:prstGeom prst="rect">
                          <a:avLst/>
                        </a:prstGeom>
                        <a:noFill/>
                        <a:ln>
                          <a:noFill/>
                        </a:ln>
                      </pic:spPr>
                    </pic:pic>
                  </a:graphicData>
                </a:graphic>
              </wp:inline>
            </w:drawing>
          </w:r>
        </w:p>
      </w:tc>
      <w:tc>
        <w:tcPr>
          <w:tcW w:w="2933" w:type="dxa"/>
          <w:vAlign w:val="center"/>
        </w:tcPr>
        <w:p w:rsidR="00880A9D" w:rsidRDefault="00880A9D" w:rsidP="00880A9D">
          <w:pPr>
            <w:pStyle w:val="Header"/>
            <w:jc w:val="center"/>
          </w:pPr>
          <w:r>
            <w:rPr>
              <w:noProof/>
              <w:lang w:eastAsia="en-AU"/>
            </w:rPr>
            <w:drawing>
              <wp:inline distT="0" distB="0" distL="0" distR="0" wp14:anchorId="46793E33" wp14:editId="345400C5">
                <wp:extent cx="1593850" cy="686114"/>
                <wp:effectExtent l="0" t="0" r="6350" b="0"/>
                <wp:docPr id="3" name="Picture 3" descr="Right Where You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Where You Li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7107" cy="696126"/>
                        </a:xfrm>
                        <a:prstGeom prst="rect">
                          <a:avLst/>
                        </a:prstGeom>
                        <a:noFill/>
                        <a:ln>
                          <a:noFill/>
                        </a:ln>
                      </pic:spPr>
                    </pic:pic>
                  </a:graphicData>
                </a:graphic>
              </wp:inline>
            </w:drawing>
          </w:r>
          <w:r w:rsidRPr="00880A9D">
            <w:rPr>
              <w:noProof/>
              <w:lang w:eastAsia="en-AU"/>
            </w:rPr>
            <w:t xml:space="preserve"> </w:t>
          </w:r>
        </w:p>
      </w:tc>
    </w:tr>
  </w:tbl>
  <w:p w:rsidR="00880A9D" w:rsidRDefault="00880A9D">
    <w:pPr>
      <w:pStyle w:val="Header"/>
    </w:pPr>
    <w:r w:rsidRPr="00880A9D">
      <w:rPr>
        <w:noProof/>
        <w:lang w:eastAsia="en-AU"/>
      </w:rPr>
      <w:drawing>
        <wp:inline distT="0" distB="0" distL="0" distR="0" wp14:anchorId="15AE6208" wp14:editId="5DF385ED">
          <wp:extent cx="1965263" cy="544903"/>
          <wp:effectExtent l="0" t="0" r="0" b="7620"/>
          <wp:docPr id="4" name="Picture 12" descr="Palliative Care QLD"/>
          <wp:cNvGraphicFramePr/>
          <a:graphic xmlns:a="http://schemas.openxmlformats.org/drawingml/2006/main">
            <a:graphicData uri="http://schemas.openxmlformats.org/drawingml/2006/picture">
              <pic:pic xmlns:pic="http://schemas.openxmlformats.org/drawingml/2006/picture">
                <pic:nvPicPr>
                  <pic:cNvPr id="13" name="Picture 12" descr="Palliative Care QLD"/>
                  <pic:cNvPicPr/>
                </pic:nvPicPr>
                <pic:blipFill rotWithShape="1">
                  <a:blip r:embed="rId4" cstate="print">
                    <a:extLst>
                      <a:ext uri="{28A0092B-C50C-407E-A947-70E740481C1C}">
                        <a14:useLocalDpi xmlns:a14="http://schemas.microsoft.com/office/drawing/2010/main" val="0"/>
                      </a:ext>
                    </a:extLst>
                  </a:blip>
                  <a:srcRect l="32385" t="9003" r="35205" b="44891"/>
                  <a:stretch/>
                </pic:blipFill>
                <pic:spPr bwMode="auto">
                  <a:xfrm>
                    <a:off x="0" y="0"/>
                    <a:ext cx="1965263" cy="5449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880A9D">
      <w:rPr>
        <w:noProof/>
        <w:lang w:eastAsia="en-AU"/>
      </w:rPr>
      <w:drawing>
        <wp:inline distT="0" distB="0" distL="0" distR="0" wp14:anchorId="6265B7B4" wp14:editId="73454FBA">
          <wp:extent cx="1802423" cy="1112568"/>
          <wp:effectExtent l="0" t="0" r="7620" b="0"/>
          <wp:docPr id="5" name="Picture 6" descr="Carers Queensland"/>
          <wp:cNvGraphicFramePr/>
          <a:graphic xmlns:a="http://schemas.openxmlformats.org/drawingml/2006/main">
            <a:graphicData uri="http://schemas.openxmlformats.org/drawingml/2006/picture">
              <pic:pic xmlns:pic="http://schemas.openxmlformats.org/drawingml/2006/picture">
                <pic:nvPicPr>
                  <pic:cNvPr id="7" name="Picture 6" descr="Carers Queenslan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423" cy="1112568"/>
                  </a:xfrm>
                  <a:prstGeom prst="rect">
                    <a:avLst/>
                  </a:prstGeom>
                  <a:noFill/>
                  <a:ln>
                    <a:noFill/>
                  </a:ln>
                </pic:spPr>
              </pic:pic>
            </a:graphicData>
          </a:graphic>
        </wp:inline>
      </w:drawing>
    </w:r>
    <w:r>
      <w:t xml:space="preserve">       </w:t>
    </w:r>
    <w:r w:rsidRPr="00880A9D">
      <w:rPr>
        <w:noProof/>
        <w:lang w:eastAsia="en-AU"/>
      </w:rPr>
      <w:drawing>
        <wp:inline distT="0" distB="0" distL="0" distR="0" wp14:anchorId="45107C85" wp14:editId="2485CE2A">
          <wp:extent cx="1027683" cy="517441"/>
          <wp:effectExtent l="0" t="0" r="1270" b="0"/>
          <wp:docPr id="12" name="Picture 11" descr="In blue Q, D and N. Queenslanders with Disability Network.  Nothing about us without us"/>
          <wp:cNvGraphicFramePr/>
          <a:graphic xmlns:a="http://schemas.openxmlformats.org/drawingml/2006/main">
            <a:graphicData uri="http://schemas.openxmlformats.org/drawingml/2006/picture">
              <pic:pic xmlns:pic="http://schemas.openxmlformats.org/drawingml/2006/picture">
                <pic:nvPicPr>
                  <pic:cNvPr id="12" name="Picture 11" descr="In blue Q, D and N. Queenslanders with Disability Network.  Nothing about us without u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683" cy="5174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5803E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0AC4305F"/>
    <w:multiLevelType w:val="hybridMultilevel"/>
    <w:tmpl w:val="DB4EFD76"/>
    <w:lvl w:ilvl="0" w:tplc="C67E8D92">
      <w:start w:val="1"/>
      <w:numFmt w:val="bullet"/>
      <w:lvlText w:val=""/>
      <w:lvlJc w:val="left"/>
      <w:pPr>
        <w:ind w:left="720" w:hanging="360"/>
      </w:pPr>
      <w:rPr>
        <w:rFonts w:ascii="Symbol" w:hAnsi="Symbol" w:hint="default"/>
        <w:color w:val="F897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7E73"/>
    <w:multiLevelType w:val="hybridMultilevel"/>
    <w:tmpl w:val="CEEEF9B2"/>
    <w:lvl w:ilvl="0" w:tplc="64129D8A">
      <w:start w:val="1"/>
      <w:numFmt w:val="bullet"/>
      <w:lvlText w:val="•"/>
      <w:lvlJc w:val="left"/>
      <w:pPr>
        <w:ind w:left="360" w:hanging="360"/>
      </w:pPr>
      <w:rPr>
        <w:rFonts w:ascii="Calibri" w:hAnsi="Calibri" w:hint="default"/>
        <w:color w:val="9B055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3208D"/>
    <w:multiLevelType w:val="hybridMultilevel"/>
    <w:tmpl w:val="F6A2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32A70"/>
    <w:multiLevelType w:val="hybridMultilevel"/>
    <w:tmpl w:val="7A128D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B35"/>
    <w:multiLevelType w:val="hybridMultilevel"/>
    <w:tmpl w:val="F41C7F3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12C6771"/>
    <w:multiLevelType w:val="hybridMultilevel"/>
    <w:tmpl w:val="3F1EC152"/>
    <w:lvl w:ilvl="0" w:tplc="343A0C22">
      <w:start w:val="1"/>
      <w:numFmt w:val="bullet"/>
      <w:lvlText w:val=""/>
      <w:lvlJc w:val="left"/>
      <w:pPr>
        <w:ind w:left="720" w:hanging="360"/>
      </w:pPr>
      <w:rPr>
        <w:rFonts w:ascii="Symbol" w:hAnsi="Symbol" w:hint="default"/>
        <w:color w:val="9B0552"/>
        <w:sz w:val="28"/>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F6108"/>
    <w:multiLevelType w:val="hybridMultilevel"/>
    <w:tmpl w:val="685C18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D52B02"/>
    <w:multiLevelType w:val="hybridMultilevel"/>
    <w:tmpl w:val="453674F0"/>
    <w:lvl w:ilvl="0" w:tplc="9692C694">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E012F77"/>
    <w:multiLevelType w:val="hybridMultilevel"/>
    <w:tmpl w:val="7FBCB4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B87BAF"/>
    <w:multiLevelType w:val="hybridMultilevel"/>
    <w:tmpl w:val="8D6868B0"/>
    <w:lvl w:ilvl="0" w:tplc="B866BBFA">
      <w:start w:val="1"/>
      <w:numFmt w:val="bullet"/>
      <w:lvlText w:val=""/>
      <w:lvlJc w:val="left"/>
      <w:pPr>
        <w:ind w:left="720" w:hanging="360"/>
      </w:pPr>
      <w:rPr>
        <w:rFonts w:ascii="Symbol" w:hAnsi="Symbol" w:hint="default"/>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72447"/>
    <w:multiLevelType w:val="hybridMultilevel"/>
    <w:tmpl w:val="E0C221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662698"/>
    <w:multiLevelType w:val="hybridMultilevel"/>
    <w:tmpl w:val="8F182398"/>
    <w:lvl w:ilvl="0" w:tplc="C67E8D92">
      <w:start w:val="1"/>
      <w:numFmt w:val="bullet"/>
      <w:lvlText w:val=""/>
      <w:lvlJc w:val="left"/>
      <w:pPr>
        <w:ind w:left="720" w:hanging="360"/>
      </w:pPr>
      <w:rPr>
        <w:rFonts w:ascii="Symbol" w:hAnsi="Symbol" w:hint="default"/>
        <w:color w:val="F8971D"/>
        <w:sz w:val="28"/>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446B0"/>
    <w:multiLevelType w:val="hybridMultilevel"/>
    <w:tmpl w:val="2170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0F3A1C"/>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AD7BDA"/>
    <w:multiLevelType w:val="hybridMultilevel"/>
    <w:tmpl w:val="5D1A290C"/>
    <w:lvl w:ilvl="0" w:tplc="C67E8D92">
      <w:start w:val="1"/>
      <w:numFmt w:val="bullet"/>
      <w:lvlText w:val=""/>
      <w:lvlJc w:val="left"/>
      <w:pPr>
        <w:ind w:left="720" w:hanging="360"/>
      </w:pPr>
      <w:rPr>
        <w:rFonts w:ascii="Symbol" w:hAnsi="Symbol" w:hint="default"/>
        <w:color w:val="F8971D"/>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3593E"/>
    <w:multiLevelType w:val="hybridMultilevel"/>
    <w:tmpl w:val="D0A4E2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8F6C84"/>
    <w:multiLevelType w:val="hybridMultilevel"/>
    <w:tmpl w:val="98B2568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EC72347"/>
    <w:multiLevelType w:val="hybridMultilevel"/>
    <w:tmpl w:val="50ECF9D2"/>
    <w:lvl w:ilvl="0" w:tplc="343A0C22">
      <w:start w:val="1"/>
      <w:numFmt w:val="bullet"/>
      <w:lvlText w:val=""/>
      <w:lvlJc w:val="left"/>
      <w:pPr>
        <w:ind w:left="360" w:hanging="360"/>
      </w:pPr>
      <w:rPr>
        <w:rFonts w:ascii="Symbol" w:hAnsi="Symbol" w:hint="default"/>
        <w:color w:val="9B0552"/>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A52086"/>
    <w:multiLevelType w:val="hybridMultilevel"/>
    <w:tmpl w:val="7FBCB4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D21416"/>
    <w:multiLevelType w:val="hybridMultilevel"/>
    <w:tmpl w:val="FF96A548"/>
    <w:lvl w:ilvl="0" w:tplc="4022B182">
      <w:start w:val="1"/>
      <w:numFmt w:val="bullet"/>
      <w:pStyle w:val="BulletedList1"/>
      <w:lvlText w:val="•"/>
      <w:lvlJc w:val="left"/>
      <w:pPr>
        <w:ind w:left="360" w:hanging="360"/>
      </w:pPr>
      <w:rPr>
        <w:rFonts w:ascii="Calibri" w:hAnsi="Calibri"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464CC"/>
    <w:multiLevelType w:val="hybridMultilevel"/>
    <w:tmpl w:val="7AFC959E"/>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C878A5"/>
    <w:multiLevelType w:val="hybridMultilevel"/>
    <w:tmpl w:val="A61C0C26"/>
    <w:lvl w:ilvl="0" w:tplc="9692C69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6"/>
  </w:num>
  <w:num w:numId="5">
    <w:abstractNumId w:val="12"/>
  </w:num>
  <w:num w:numId="6">
    <w:abstractNumId w:val="1"/>
  </w:num>
  <w:num w:numId="7">
    <w:abstractNumId w:val="21"/>
  </w:num>
  <w:num w:numId="8">
    <w:abstractNumId w:val="2"/>
  </w:num>
  <w:num w:numId="9">
    <w:abstractNumId w:val="20"/>
  </w:num>
  <w:num w:numId="10">
    <w:abstractNumId w:val="14"/>
  </w:num>
  <w:num w:numId="11">
    <w:abstractNumId w:val="0"/>
  </w:num>
  <w:num w:numId="12">
    <w:abstractNumId w:val="3"/>
  </w:num>
  <w:num w:numId="13">
    <w:abstractNumId w:val="4"/>
  </w:num>
  <w:num w:numId="14">
    <w:abstractNumId w:val="19"/>
  </w:num>
  <w:num w:numId="15">
    <w:abstractNumId w:val="7"/>
  </w:num>
  <w:num w:numId="16">
    <w:abstractNumId w:val="5"/>
  </w:num>
  <w:num w:numId="17">
    <w:abstractNumId w:val="17"/>
  </w:num>
  <w:num w:numId="18">
    <w:abstractNumId w:val="22"/>
  </w:num>
  <w:num w:numId="19">
    <w:abstractNumId w:val="8"/>
  </w:num>
  <w:num w:numId="20">
    <w:abstractNumId w:val="13"/>
  </w:num>
  <w:num w:numId="21">
    <w:abstractNumId w:val="16"/>
  </w:num>
  <w:num w:numId="22">
    <w:abstractNumId w:val="11"/>
  </w:num>
  <w:num w:numId="23">
    <w:abstractNumId w:val="9"/>
  </w:num>
  <w:num w:numId="24">
    <w:abstractNumId w:val="20"/>
  </w:num>
  <w:num w:numId="25">
    <w:abstractNumId w:val="20"/>
  </w:num>
  <w:num w:numId="26">
    <w:abstractNumId w:val="2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3"/>
    <w:rsid w:val="00043261"/>
    <w:rsid w:val="00052C66"/>
    <w:rsid w:val="00071FA2"/>
    <w:rsid w:val="00073646"/>
    <w:rsid w:val="000918D5"/>
    <w:rsid w:val="000B2F1A"/>
    <w:rsid w:val="000E3A95"/>
    <w:rsid w:val="0010701B"/>
    <w:rsid w:val="001167AD"/>
    <w:rsid w:val="00116C62"/>
    <w:rsid w:val="001219AA"/>
    <w:rsid w:val="001256F7"/>
    <w:rsid w:val="00146BD0"/>
    <w:rsid w:val="0016748D"/>
    <w:rsid w:val="00175FF3"/>
    <w:rsid w:val="001853DC"/>
    <w:rsid w:val="001C7BE4"/>
    <w:rsid w:val="00245AA6"/>
    <w:rsid w:val="00260622"/>
    <w:rsid w:val="00271C09"/>
    <w:rsid w:val="00273093"/>
    <w:rsid w:val="002B6FFB"/>
    <w:rsid w:val="0037651B"/>
    <w:rsid w:val="00401257"/>
    <w:rsid w:val="00417CF3"/>
    <w:rsid w:val="0046157F"/>
    <w:rsid w:val="00536100"/>
    <w:rsid w:val="005739EE"/>
    <w:rsid w:val="005A41D6"/>
    <w:rsid w:val="005C6D93"/>
    <w:rsid w:val="005D6F2B"/>
    <w:rsid w:val="005E0B36"/>
    <w:rsid w:val="005E7A7B"/>
    <w:rsid w:val="005F4987"/>
    <w:rsid w:val="00655345"/>
    <w:rsid w:val="007276A1"/>
    <w:rsid w:val="007837D3"/>
    <w:rsid w:val="00784A55"/>
    <w:rsid w:val="007A3D1E"/>
    <w:rsid w:val="007C4E16"/>
    <w:rsid w:val="0080001D"/>
    <w:rsid w:val="00801863"/>
    <w:rsid w:val="00817D9F"/>
    <w:rsid w:val="008308BF"/>
    <w:rsid w:val="00863FEA"/>
    <w:rsid w:val="00880A9D"/>
    <w:rsid w:val="008B0788"/>
    <w:rsid w:val="008C063A"/>
    <w:rsid w:val="009942B0"/>
    <w:rsid w:val="009D16DA"/>
    <w:rsid w:val="009F5D99"/>
    <w:rsid w:val="00A16594"/>
    <w:rsid w:val="00A62F41"/>
    <w:rsid w:val="00A854DC"/>
    <w:rsid w:val="00AA362D"/>
    <w:rsid w:val="00AA4470"/>
    <w:rsid w:val="00AC219B"/>
    <w:rsid w:val="00AC714A"/>
    <w:rsid w:val="00AD027F"/>
    <w:rsid w:val="00AE0E3B"/>
    <w:rsid w:val="00AF0B3C"/>
    <w:rsid w:val="00B130A6"/>
    <w:rsid w:val="00B96A4C"/>
    <w:rsid w:val="00C67E1F"/>
    <w:rsid w:val="00C82FEA"/>
    <w:rsid w:val="00CF1EF1"/>
    <w:rsid w:val="00CF76D6"/>
    <w:rsid w:val="00D067D2"/>
    <w:rsid w:val="00D12604"/>
    <w:rsid w:val="00D1415C"/>
    <w:rsid w:val="00D55D45"/>
    <w:rsid w:val="00D80202"/>
    <w:rsid w:val="00DA7AAF"/>
    <w:rsid w:val="00E12C0B"/>
    <w:rsid w:val="00E231B1"/>
    <w:rsid w:val="00E37D44"/>
    <w:rsid w:val="00E46F46"/>
    <w:rsid w:val="00E47CA3"/>
    <w:rsid w:val="00EB134E"/>
    <w:rsid w:val="00EB3B53"/>
    <w:rsid w:val="00EB48DD"/>
    <w:rsid w:val="00EC4C72"/>
    <w:rsid w:val="00EC56F5"/>
    <w:rsid w:val="00F653E7"/>
    <w:rsid w:val="00F93384"/>
    <w:rsid w:val="00FA1CF2"/>
    <w:rsid w:val="00FB063E"/>
    <w:rsid w:val="00FE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9106"/>
  <w15:chartTrackingRefBased/>
  <w15:docId w15:val="{D2465096-5C70-447E-BB5B-7E46DCFC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A3"/>
    <w:pPr>
      <w:ind w:left="720"/>
      <w:contextualSpacing/>
    </w:pPr>
  </w:style>
  <w:style w:type="paragraph" w:styleId="Title">
    <w:name w:val="Title"/>
    <w:basedOn w:val="Normal"/>
    <w:next w:val="Normal"/>
    <w:link w:val="TitleChar"/>
    <w:uiPriority w:val="10"/>
    <w:qFormat/>
    <w:rsid w:val="00E47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C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19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5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45"/>
  </w:style>
  <w:style w:type="paragraph" w:styleId="Footer">
    <w:name w:val="footer"/>
    <w:basedOn w:val="Normal"/>
    <w:link w:val="FooterChar"/>
    <w:uiPriority w:val="99"/>
    <w:unhideWhenUsed/>
    <w:rsid w:val="00D55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45"/>
  </w:style>
  <w:style w:type="table" w:styleId="TableGrid">
    <w:name w:val="Table Grid"/>
    <w:basedOn w:val="TableNormal"/>
    <w:uiPriority w:val="39"/>
    <w:rsid w:val="00D5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ffH1">
    <w:name w:val="Staff H1"/>
    <w:basedOn w:val="Normal"/>
    <w:link w:val="StaffH1Char"/>
    <w:qFormat/>
    <w:rsid w:val="00071FA2"/>
    <w:pPr>
      <w:spacing w:before="120"/>
    </w:pPr>
    <w:rPr>
      <w:rFonts w:cs="Open Sans"/>
      <w:b/>
      <w:color w:val="9B0552"/>
      <w:sz w:val="44"/>
    </w:rPr>
  </w:style>
  <w:style w:type="character" w:customStyle="1" w:styleId="StaffH1Char">
    <w:name w:val="Staff H1 Char"/>
    <w:basedOn w:val="DefaultParagraphFont"/>
    <w:link w:val="StaffH1"/>
    <w:rsid w:val="00071FA2"/>
    <w:rPr>
      <w:rFonts w:cs="Open Sans"/>
      <w:b/>
      <w:color w:val="9B0552"/>
      <w:sz w:val="44"/>
    </w:rPr>
  </w:style>
  <w:style w:type="paragraph" w:customStyle="1" w:styleId="Style1">
    <w:name w:val="Style1"/>
    <w:basedOn w:val="Heading1"/>
    <w:link w:val="Style1Char"/>
    <w:qFormat/>
    <w:rsid w:val="00071FA2"/>
    <w:pPr>
      <w:pBdr>
        <w:top w:val="single" w:sz="4" w:space="1" w:color="009297"/>
        <w:bottom w:val="single" w:sz="4" w:space="1" w:color="009297"/>
      </w:pBdr>
      <w:spacing w:before="360" w:after="120"/>
    </w:pPr>
    <w:rPr>
      <w:rFonts w:cs="Open Sans Light"/>
      <w:b/>
      <w:color w:val="009297"/>
      <w:sz w:val="24"/>
      <w:szCs w:val="28"/>
    </w:rPr>
  </w:style>
  <w:style w:type="character" w:customStyle="1" w:styleId="Style1Char">
    <w:name w:val="Style1 Char"/>
    <w:basedOn w:val="Heading1Char"/>
    <w:link w:val="Style1"/>
    <w:rsid w:val="00071FA2"/>
    <w:rPr>
      <w:rFonts w:asciiTheme="majorHAnsi" w:eastAsiaTheme="majorEastAsia" w:hAnsiTheme="majorHAnsi" w:cs="Open Sans Light"/>
      <w:b/>
      <w:color w:val="009297"/>
      <w:sz w:val="24"/>
      <w:szCs w:val="28"/>
    </w:rPr>
  </w:style>
  <w:style w:type="character" w:styleId="CommentReference">
    <w:name w:val="annotation reference"/>
    <w:basedOn w:val="DefaultParagraphFont"/>
    <w:uiPriority w:val="99"/>
    <w:semiHidden/>
    <w:unhideWhenUsed/>
    <w:rsid w:val="001167AD"/>
    <w:rPr>
      <w:sz w:val="16"/>
      <w:szCs w:val="16"/>
    </w:rPr>
  </w:style>
  <w:style w:type="paragraph" w:styleId="CommentText">
    <w:name w:val="annotation text"/>
    <w:basedOn w:val="Normal"/>
    <w:link w:val="CommentTextChar"/>
    <w:uiPriority w:val="99"/>
    <w:unhideWhenUsed/>
    <w:rsid w:val="001167AD"/>
    <w:pPr>
      <w:spacing w:line="240" w:lineRule="auto"/>
    </w:pPr>
    <w:rPr>
      <w:sz w:val="20"/>
      <w:szCs w:val="20"/>
    </w:rPr>
  </w:style>
  <w:style w:type="character" w:customStyle="1" w:styleId="CommentTextChar">
    <w:name w:val="Comment Text Char"/>
    <w:basedOn w:val="DefaultParagraphFont"/>
    <w:link w:val="CommentText"/>
    <w:uiPriority w:val="99"/>
    <w:rsid w:val="001167AD"/>
    <w:rPr>
      <w:sz w:val="20"/>
      <w:szCs w:val="20"/>
    </w:rPr>
  </w:style>
  <w:style w:type="paragraph" w:styleId="CommentSubject">
    <w:name w:val="annotation subject"/>
    <w:basedOn w:val="CommentText"/>
    <w:next w:val="CommentText"/>
    <w:link w:val="CommentSubjectChar"/>
    <w:uiPriority w:val="99"/>
    <w:semiHidden/>
    <w:unhideWhenUsed/>
    <w:rsid w:val="001167AD"/>
    <w:rPr>
      <w:b/>
      <w:bCs/>
    </w:rPr>
  </w:style>
  <w:style w:type="character" w:customStyle="1" w:styleId="CommentSubjectChar">
    <w:name w:val="Comment Subject Char"/>
    <w:basedOn w:val="CommentTextChar"/>
    <w:link w:val="CommentSubject"/>
    <w:uiPriority w:val="99"/>
    <w:semiHidden/>
    <w:rsid w:val="001167AD"/>
    <w:rPr>
      <w:b/>
      <w:bCs/>
      <w:sz w:val="20"/>
      <w:szCs w:val="20"/>
    </w:rPr>
  </w:style>
  <w:style w:type="paragraph" w:styleId="BalloonText">
    <w:name w:val="Balloon Text"/>
    <w:basedOn w:val="Normal"/>
    <w:link w:val="BalloonTextChar"/>
    <w:uiPriority w:val="99"/>
    <w:semiHidden/>
    <w:unhideWhenUsed/>
    <w:rsid w:val="0011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AD"/>
    <w:rPr>
      <w:rFonts w:ascii="Segoe UI" w:hAnsi="Segoe UI" w:cs="Segoe UI"/>
      <w:sz w:val="18"/>
      <w:szCs w:val="18"/>
    </w:rPr>
  </w:style>
  <w:style w:type="paragraph" w:customStyle="1" w:styleId="BulletedList1">
    <w:name w:val="Bulleted List 1"/>
    <w:basedOn w:val="ListParagraph"/>
    <w:link w:val="BulletedList1Char"/>
    <w:qFormat/>
    <w:rsid w:val="00CF76D6"/>
    <w:pPr>
      <w:numPr>
        <w:numId w:val="9"/>
      </w:numPr>
      <w:spacing w:after="120"/>
      <w:contextualSpacing w:val="0"/>
    </w:pPr>
    <w:rPr>
      <w:lang w:val="en-US"/>
    </w:rPr>
  </w:style>
  <w:style w:type="character" w:customStyle="1" w:styleId="ListParagraphChar">
    <w:name w:val="List Paragraph Char"/>
    <w:basedOn w:val="DefaultParagraphFont"/>
    <w:link w:val="ListParagraph"/>
    <w:uiPriority w:val="34"/>
    <w:rsid w:val="00CF76D6"/>
  </w:style>
  <w:style w:type="character" w:customStyle="1" w:styleId="BulletedList1Char">
    <w:name w:val="Bulleted List 1 Char"/>
    <w:basedOn w:val="ListParagraphChar"/>
    <w:link w:val="BulletedList1"/>
    <w:rsid w:val="00CF76D6"/>
    <w:rPr>
      <w:lang w:val="en-US"/>
    </w:rPr>
  </w:style>
  <w:style w:type="paragraph" w:styleId="Revision">
    <w:name w:val="Revision"/>
    <w:hidden/>
    <w:uiPriority w:val="99"/>
    <w:semiHidden/>
    <w:rsid w:val="00EB134E"/>
    <w:pPr>
      <w:spacing w:after="0" w:line="240" w:lineRule="auto"/>
    </w:pPr>
  </w:style>
  <w:style w:type="table" w:styleId="GridTable1Light-Accent5">
    <w:name w:val="Grid Table 1 Light Accent 5"/>
    <w:basedOn w:val="TableNormal"/>
    <w:uiPriority w:val="46"/>
    <w:rsid w:val="0080186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801863"/>
    <w:pPr>
      <w:numPr>
        <w:numId w:val="11"/>
      </w:numPr>
      <w:spacing w:line="256" w:lineRule="auto"/>
      <w:contextualSpacing/>
    </w:pPr>
    <w:rPr>
      <w:rFonts w:ascii="Arial" w:hAnsi="Arial" w:cs="Times New Roman"/>
      <w:color w:val="000000" w:themeColor="text1"/>
      <w:sz w:val="24"/>
      <w:szCs w:val="24"/>
    </w:rPr>
  </w:style>
  <w:style w:type="paragraph" w:styleId="NoSpacing">
    <w:name w:val="No Spacing"/>
    <w:uiPriority w:val="1"/>
    <w:qFormat/>
    <w:rsid w:val="005F4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7B80-6FB9-4F17-854F-D251C120525D}">
  <ds:schemaRefs>
    <ds:schemaRef ds:uri="http://schemas.microsoft.com/sharepoint/v3/contenttype/forms"/>
  </ds:schemaRefs>
</ds:datastoreItem>
</file>

<file path=customXml/itemProps2.xml><?xml version="1.0" encoding="utf-8"?>
<ds:datastoreItem xmlns:ds="http://schemas.openxmlformats.org/officeDocument/2006/customXml" ds:itemID="{4FCD68D7-C56F-4A59-B451-437C6C70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FB57B-E4BF-4CE2-B95E-80596B7CA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A77EB-B662-4C22-B547-C032FF07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Smethurst</dc:creator>
  <cp:keywords/>
  <dc:description/>
  <cp:lastModifiedBy>Jo Smethurst</cp:lastModifiedBy>
  <cp:revision>12</cp:revision>
  <dcterms:created xsi:type="dcterms:W3CDTF">2020-08-05T07:27:00Z</dcterms:created>
  <dcterms:modified xsi:type="dcterms:W3CDTF">2020-08-06T00:50:00Z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