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sz w:val="2"/>
          <w:szCs w:val="2"/>
        </w:rPr>
        <w:id w:val="-127004994"/>
        <w:docPartObj>
          <w:docPartGallery w:val="Cover Pages"/>
          <w:docPartUnique/>
        </w:docPartObj>
      </w:sdtPr>
      <w:sdtEndPr/>
      <w:sdtContent>
        <w:p w14:paraId="3D33DFE6" w14:textId="77777777" w:rsidR="00C07EAF" w:rsidRPr="00004C05" w:rsidRDefault="00C07EAF" w:rsidP="00FB26AE">
          <w:pPr>
            <w:spacing w:line="240" w:lineRule="auto"/>
            <w:rPr>
              <w:sz w:val="2"/>
              <w:szCs w:val="2"/>
            </w:rPr>
          </w:pPr>
          <w:r w:rsidRPr="00004C05">
            <w:rPr>
              <w:noProof/>
              <w:sz w:val="2"/>
              <w:szCs w:val="2"/>
            </w:rPr>
            <mc:AlternateContent>
              <mc:Choice Requires="wps">
                <w:drawing>
                  <wp:anchor distT="45720" distB="45720" distL="114300" distR="114300" simplePos="0" relativeHeight="251658241" behindDoc="0" locked="0" layoutInCell="1" allowOverlap="1" wp14:anchorId="61480D67" wp14:editId="24370E66">
                    <wp:simplePos x="0" y="0"/>
                    <wp:positionH relativeFrom="column">
                      <wp:posOffset>-364863</wp:posOffset>
                    </wp:positionH>
                    <wp:positionV relativeFrom="page">
                      <wp:posOffset>588500</wp:posOffset>
                    </wp:positionV>
                    <wp:extent cx="5452745" cy="947420"/>
                    <wp:effectExtent l="0" t="0" r="0" b="5080"/>
                    <wp:wrapSquare wrapText="bothSides"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52745" cy="947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0D603" w14:textId="08612119" w:rsidR="00C07EAF" w:rsidRDefault="00C73314" w:rsidP="00CC363D">
                                <w:pPr>
                                  <w:pStyle w:val="HeaderTitle"/>
                                  <w:spacing w:before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>Practice Improvement sub-committee</w:t>
                                </w:r>
                              </w:p>
                              <w:p w14:paraId="2BE304F0" w14:textId="04DA2AD1" w:rsidR="00CC363D" w:rsidRPr="00CC363D" w:rsidRDefault="00862B10" w:rsidP="006F5F6C">
                                <w:pPr>
                                  <w:pStyle w:val="HeaderSubtitle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t>Terms of Reference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1480D6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28.75pt;margin-top:46.35pt;width:429.35pt;height:74.6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" filled="f" stroked="f">
                    <v:textbox>
                      <w:txbxContent>
                        <w:p w14:paraId="5110D603" w14:textId="08612119" w:rsidR="00C07EAF" w:rsidRDefault="00C73314" w:rsidP="00CC363D">
                          <w:pPr>
                            <w:pStyle w:val="HeaderTitle"/>
                            <w:spacing w:before="0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Practice Improvement sub-committee</w:t>
                          </w:r>
                        </w:p>
                        <w:p w14:paraId="2BE304F0" w14:textId="04DA2AD1" w:rsidR="00CC363D" w:rsidRPr="00CC363D" w:rsidRDefault="00862B10" w:rsidP="006F5F6C">
                          <w:pPr>
                            <w:pStyle w:val="HeaderSubtitle"/>
                            <w:rPr>
                              <w:sz w:val="32"/>
                              <w:szCs w:val="32"/>
                            </w:rPr>
                          </w:pPr>
                          <w:r>
                            <w:t>Terms of Reference</w:t>
                          </w:r>
                        </w:p>
                      </w:txbxContent>
                    </v:textbox>
                    <w10:wrap type="square" anchory="page"/>
                  </v:shape>
                </w:pict>
              </mc:Fallback>
            </mc:AlternateContent>
          </w:r>
          <w:r w:rsidRPr="00004C05">
            <w:rPr>
              <w:noProof/>
              <w:sz w:val="2"/>
              <w:szCs w:val="2"/>
            </w:rPr>
            <w:drawing>
              <wp:anchor distT="0" distB="0" distL="114300" distR="114300" simplePos="0" relativeHeight="251658240" behindDoc="1" locked="0" layoutInCell="1" allowOverlap="1" wp14:anchorId="6F301AB2" wp14:editId="237D0EFC">
                <wp:simplePos x="0" y="0"/>
                <wp:positionH relativeFrom="column">
                  <wp:posOffset>-987117</wp:posOffset>
                </wp:positionH>
                <wp:positionV relativeFrom="page">
                  <wp:posOffset>0</wp:posOffset>
                </wp:positionV>
                <wp:extent cx="7579360" cy="1762125"/>
                <wp:effectExtent l="0" t="0" r="0" b="0"/>
                <wp:wrapTight wrapText="bothSides">
                  <wp:wrapPolygon edited="1">
                    <wp:start x="0" y="0"/>
                    <wp:lineTo x="0" y="24859"/>
                    <wp:lineTo x="21600" y="24724"/>
                    <wp:lineTo x="21553" y="0"/>
                    <wp:lineTo x="0" y="0"/>
                  </wp:wrapPolygon>
                </wp:wrapTight>
                <wp:docPr id="7" name="Picture 7" descr="\\Mac\Home\Desktop\Headers\QH - A4 Fact Sheet - 297x210 - 3mm Bleed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\\Mac\Home\Desktop\Headers\QH - A4 Fact Sheet - 297x210 - 3mm Bleed_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 cstate="screen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57936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tbl>
      <w:tblPr>
        <w:tblW w:w="0" w:type="auto"/>
        <w:tblLook w:val="01E0" w:firstRow="1" w:lastRow="1" w:firstColumn="1" w:lastColumn="1" w:noHBand="0" w:noVBand="0"/>
      </w:tblPr>
      <w:tblGrid>
        <w:gridCol w:w="407"/>
        <w:gridCol w:w="4830"/>
      </w:tblGrid>
      <w:tr w:rsidR="00862B10" w:rsidRPr="00862B10" w14:paraId="39A4F74E" w14:textId="77777777" w:rsidTr="00862B10">
        <w:trPr>
          <w:trHeight w:val="136"/>
        </w:trPr>
        <w:tc>
          <w:tcPr>
            <w:tcW w:w="407" w:type="dxa"/>
            <w:shd w:val="clear" w:color="auto" w:fill="006699"/>
            <w:tcMar>
              <w:top w:w="28" w:type="dxa"/>
            </w:tcMar>
            <w:vAlign w:val="center"/>
          </w:tcPr>
          <w:p w14:paraId="0AE73905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4"/>
                <w:szCs w:val="20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4"/>
                <w:szCs w:val="20"/>
                <w:lang w:val="en-AU"/>
              </w:rPr>
              <w:t>1.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63832811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4"/>
                <w:szCs w:val="20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4"/>
                <w:szCs w:val="20"/>
                <w:lang w:val="en-AU"/>
              </w:rPr>
              <w:t>Purpose</w:t>
            </w:r>
          </w:p>
        </w:tc>
      </w:tr>
    </w:tbl>
    <w:p w14:paraId="7E54DA8F" w14:textId="3D7451F0" w:rsidR="00C73314" w:rsidRDefault="00D20672" w:rsidP="00862B10">
      <w:pPr>
        <w:pStyle w:val="BodyText"/>
      </w:pPr>
      <w:r>
        <w:t xml:space="preserve">The purpose of </w:t>
      </w:r>
      <w:r w:rsidR="00D54D91">
        <w:t>t</w:t>
      </w:r>
      <w:r w:rsidR="00DB4B98">
        <w:t xml:space="preserve">he </w:t>
      </w:r>
      <w:r w:rsidR="00C73314">
        <w:t>Practice Improvement sub-committee</w:t>
      </w:r>
      <w:r w:rsidR="00EE449B">
        <w:t xml:space="preserve"> (PISC)</w:t>
      </w:r>
      <w:r w:rsidR="00C73314">
        <w:t xml:space="preserve"> is to:</w:t>
      </w:r>
    </w:p>
    <w:p w14:paraId="490D1F69" w14:textId="0A654D96" w:rsidR="00041239" w:rsidRDefault="00C73314" w:rsidP="00C518A0">
      <w:pPr>
        <w:pStyle w:val="BodyText"/>
        <w:numPr>
          <w:ilvl w:val="0"/>
          <w:numId w:val="16"/>
        </w:numPr>
      </w:pPr>
      <w:r>
        <w:t>Provide expertise and advice to the Patient Safety and Quality Advisory Committee (PSQAC) in relation to immediate and longer-term solutions to improve and maintain the quality of care provided across the clinical setting.</w:t>
      </w:r>
    </w:p>
    <w:p w14:paraId="4D070021" w14:textId="5DA6CF64" w:rsidR="002D57D7" w:rsidRDefault="002D57D7" w:rsidP="005D0035">
      <w:pPr>
        <w:pStyle w:val="BodyText"/>
        <w:numPr>
          <w:ilvl w:val="0"/>
          <w:numId w:val="16"/>
        </w:numPr>
      </w:pPr>
      <w:r>
        <w:t xml:space="preserve">Identify best practice strategies for </w:t>
      </w:r>
      <w:r w:rsidR="00C73314">
        <w:t>helping</w:t>
      </w:r>
      <w:r>
        <w:t xml:space="preserve"> Hospital and Health Services</w:t>
      </w:r>
      <w:r w:rsidR="00C73314">
        <w:t xml:space="preserve"> and frontline clinicians deliver high-quality, safe, high-value healthcare</w:t>
      </w:r>
      <w:r w:rsidR="00D42CA9">
        <w:t xml:space="preserve"> and identify optimal approaches in the sharing and spread of these</w:t>
      </w:r>
      <w:r w:rsidR="00C73314">
        <w:t xml:space="preserve">. </w:t>
      </w:r>
    </w:p>
    <w:p w14:paraId="20678A48" w14:textId="5C33F8FB" w:rsidR="00C73314" w:rsidRDefault="002D57D7" w:rsidP="005D0035">
      <w:pPr>
        <w:pStyle w:val="BodyText"/>
        <w:numPr>
          <w:ilvl w:val="0"/>
          <w:numId w:val="16"/>
        </w:numPr>
      </w:pPr>
      <w:r>
        <w:t>D</w:t>
      </w:r>
      <w:r w:rsidR="00C73314">
        <w:t>evelop, test, and share tools and strategies to help implement what works to improve</w:t>
      </w:r>
      <w:r w:rsidR="00EE449B">
        <w:t xml:space="preserve"> clinical</w:t>
      </w:r>
      <w:r w:rsidR="00C73314">
        <w:t xml:space="preserve"> practice</w:t>
      </w:r>
      <w:r>
        <w:t xml:space="preserve"> through known improvement science methodologies</w:t>
      </w:r>
      <w:r w:rsidR="00520BEB">
        <w:t xml:space="preserve"> </w:t>
      </w:r>
    </w:p>
    <w:p w14:paraId="5974E98D" w14:textId="77C7B78C" w:rsidR="00D42CA9" w:rsidRPr="00862B10" w:rsidRDefault="00C73314" w:rsidP="00D13E0F">
      <w:pPr>
        <w:pStyle w:val="BodyText"/>
        <w:numPr>
          <w:ilvl w:val="0"/>
          <w:numId w:val="16"/>
        </w:numPr>
      </w:pPr>
      <w:r>
        <w:t xml:space="preserve">Provide opportunity for consultation between a broad </w:t>
      </w:r>
      <w:r w:rsidR="002D57D7">
        <w:t>range of clinical, research and academic experts to support safety and quality of care to patients</w:t>
      </w:r>
      <w:r w:rsidR="00520BEB">
        <w:t xml:space="preserve"> through clinical practice improvement</w:t>
      </w:r>
      <w:r w:rsidR="002D57D7"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98"/>
        <w:gridCol w:w="4830"/>
      </w:tblGrid>
      <w:tr w:rsidR="00862B10" w:rsidRPr="00862B10" w14:paraId="3617A71B" w14:textId="77777777" w:rsidTr="00862B10">
        <w:trPr>
          <w:trHeight w:val="215"/>
        </w:trPr>
        <w:tc>
          <w:tcPr>
            <w:tcW w:w="398" w:type="dxa"/>
            <w:shd w:val="clear" w:color="auto" w:fill="006699"/>
            <w:tcMar>
              <w:top w:w="28" w:type="dxa"/>
            </w:tcMar>
            <w:vAlign w:val="center"/>
          </w:tcPr>
          <w:p w14:paraId="469BDAD2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2.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64268DB8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Authority and Decision making</w:t>
            </w:r>
          </w:p>
        </w:tc>
      </w:tr>
    </w:tbl>
    <w:p w14:paraId="0F0E776C" w14:textId="754A22AE" w:rsidR="00DC7EB3" w:rsidRDefault="00A642E3" w:rsidP="00862B10">
      <w:pPr>
        <w:pStyle w:val="BodyText"/>
      </w:pPr>
      <w:r w:rsidRPr="00A642E3">
        <w:t xml:space="preserve">The </w:t>
      </w:r>
      <w:r w:rsidR="00EE449B">
        <w:t>PISC</w:t>
      </w:r>
      <w:r w:rsidR="002D57D7">
        <w:t xml:space="preserve"> </w:t>
      </w:r>
      <w:r w:rsidRPr="00A642E3">
        <w:t xml:space="preserve">functions under the </w:t>
      </w:r>
      <w:r w:rsidR="00D25C98">
        <w:t xml:space="preserve">direction of the </w:t>
      </w:r>
      <w:r w:rsidR="00EE449B">
        <w:t>PSQAC</w:t>
      </w:r>
      <w:r w:rsidR="00D25C98">
        <w:t xml:space="preserve"> in an advisory capacity</w:t>
      </w:r>
      <w:r w:rsidR="00D25C98" w:rsidRPr="00D25C98">
        <w:t xml:space="preserve"> </w:t>
      </w:r>
      <w:r w:rsidR="00D25C98">
        <w:t>as a Tier 3 committee.</w:t>
      </w:r>
    </w:p>
    <w:p w14:paraId="65F72E8A" w14:textId="6432B527" w:rsidR="00B80811" w:rsidRDefault="00A642E3" w:rsidP="00862B10">
      <w:pPr>
        <w:pStyle w:val="BodyText"/>
      </w:pPr>
      <w:r w:rsidRPr="00A642E3">
        <w:t>Decision making is by consensus. Where consensus cannot be reached, the Chair may elect to put the matter to a vote or may escalate the issue to the</w:t>
      </w:r>
      <w:r w:rsidR="00D25C98">
        <w:t xml:space="preserve"> Patient Safety and Quality Advisory Committee</w:t>
      </w:r>
      <w:r w:rsidR="00A32D15" w:rsidRPr="00A642E3">
        <w:t xml:space="preserve"> </w:t>
      </w:r>
      <w:r w:rsidRPr="00A642E3">
        <w:t>for resolution.</w:t>
      </w:r>
    </w:p>
    <w:p w14:paraId="0A9E4195" w14:textId="0D20AE7C" w:rsidR="00B546CF" w:rsidRDefault="00A642E3" w:rsidP="00862B10">
      <w:pPr>
        <w:pStyle w:val="BodyText"/>
      </w:pPr>
      <w:r w:rsidRPr="00A642E3">
        <w:t xml:space="preserve">Members and their proxies </w:t>
      </w:r>
      <w:r w:rsidR="00F63334">
        <w:t>are afforded</w:t>
      </w:r>
      <w:r w:rsidR="00F63334" w:rsidRPr="00A642E3">
        <w:t xml:space="preserve"> </w:t>
      </w:r>
      <w:r w:rsidRPr="00A642E3">
        <w:t>equal voting rights. Observers</w:t>
      </w:r>
      <w:r w:rsidR="00F63334">
        <w:t xml:space="preserve">, </w:t>
      </w:r>
      <w:r w:rsidRPr="00A642E3">
        <w:t xml:space="preserve">guests </w:t>
      </w:r>
      <w:r w:rsidR="00F63334">
        <w:t xml:space="preserve">and other participants </w:t>
      </w:r>
      <w:r w:rsidRPr="00A642E3">
        <w:t>do not hold voting rights.</w:t>
      </w:r>
    </w:p>
    <w:p w14:paraId="6E3A6E01" w14:textId="7A4D273C" w:rsidR="00DC7EB3" w:rsidRPr="0073412A" w:rsidRDefault="00D25C98" w:rsidP="0073412A">
      <w:pPr>
        <w:pStyle w:val="BodyText"/>
      </w:pPr>
      <w:r>
        <w:t>Practice Improvement sub-committee</w:t>
      </w:r>
      <w:r w:rsidR="00537ED8" w:rsidRPr="00537ED8">
        <w:t xml:space="preserve"> members are collectively accountable for advice provided to the </w:t>
      </w:r>
      <w:r>
        <w:t>Deputy Director-General Clinical Excellence Queensland</w:t>
      </w:r>
      <w:r w:rsidR="00EE449B">
        <w:t xml:space="preserve"> as Chair of PSQAC</w:t>
      </w:r>
      <w:r w:rsidR="00537ED8" w:rsidRPr="00537ED8"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34"/>
        <w:gridCol w:w="4830"/>
      </w:tblGrid>
      <w:tr w:rsidR="00862B10" w:rsidRPr="00862B10" w14:paraId="6D7CEE38" w14:textId="77777777" w:rsidTr="00862B10">
        <w:trPr>
          <w:trHeight w:val="192"/>
        </w:trPr>
        <w:tc>
          <w:tcPr>
            <w:tcW w:w="434" w:type="dxa"/>
            <w:shd w:val="clear" w:color="auto" w:fill="006699"/>
            <w:tcMar>
              <w:top w:w="28" w:type="dxa"/>
            </w:tcMar>
            <w:vAlign w:val="center"/>
          </w:tcPr>
          <w:p w14:paraId="366C9DE0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4.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7FF1775C" w14:textId="3A3E1234" w:rsidR="00862B10" w:rsidRPr="00862B10" w:rsidRDefault="0073412A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Principle Functions</w:t>
            </w:r>
          </w:p>
        </w:tc>
      </w:tr>
    </w:tbl>
    <w:p w14:paraId="01EDD3A0" w14:textId="0F800D4E" w:rsidR="00D0058A" w:rsidRDefault="00662DBB" w:rsidP="00862B10">
      <w:pPr>
        <w:pStyle w:val="BodyText"/>
      </w:pPr>
      <w:r>
        <w:t>The p</w:t>
      </w:r>
      <w:r w:rsidR="00D0058A">
        <w:t xml:space="preserve">rimary functions of the </w:t>
      </w:r>
      <w:r w:rsidR="00EE449B">
        <w:t>PISC</w:t>
      </w:r>
      <w:r w:rsidR="00D0058A">
        <w:t xml:space="preserve"> are to: </w:t>
      </w:r>
    </w:p>
    <w:p w14:paraId="059575CE" w14:textId="194E73F8" w:rsidR="00261915" w:rsidRDefault="00261915" w:rsidP="00261915">
      <w:pPr>
        <w:pStyle w:val="BodyText"/>
        <w:numPr>
          <w:ilvl w:val="0"/>
          <w:numId w:val="8"/>
        </w:numPr>
        <w:ind w:left="284" w:hanging="284"/>
        <w:rPr>
          <w:sz w:val="22"/>
          <w:szCs w:val="22"/>
        </w:rPr>
      </w:pPr>
      <w:r>
        <w:rPr>
          <w:sz w:val="22"/>
          <w:szCs w:val="22"/>
        </w:rPr>
        <w:t>S</w:t>
      </w:r>
      <w:r w:rsidRPr="00261915">
        <w:rPr>
          <w:sz w:val="22"/>
          <w:szCs w:val="22"/>
        </w:rPr>
        <w:t xml:space="preserve">upport the </w:t>
      </w:r>
      <w:r>
        <w:rPr>
          <w:sz w:val="22"/>
          <w:szCs w:val="22"/>
        </w:rPr>
        <w:t>PSQAC</w:t>
      </w:r>
      <w:r w:rsidRPr="00261915">
        <w:rPr>
          <w:sz w:val="22"/>
          <w:szCs w:val="22"/>
        </w:rPr>
        <w:t xml:space="preserve"> to monitor delivery against the annual work plan and regularly review progress in achieving the goals </w:t>
      </w:r>
      <w:r>
        <w:rPr>
          <w:sz w:val="22"/>
          <w:szCs w:val="22"/>
        </w:rPr>
        <w:t>and deliverables</w:t>
      </w:r>
      <w:r w:rsidR="00086AB0">
        <w:rPr>
          <w:sz w:val="22"/>
          <w:szCs w:val="22"/>
        </w:rPr>
        <w:t>.</w:t>
      </w:r>
    </w:p>
    <w:p w14:paraId="18E2811C" w14:textId="4B8DB4AB" w:rsidR="009032C2" w:rsidRPr="009032C2" w:rsidRDefault="009032C2" w:rsidP="00693EAB">
      <w:pPr>
        <w:pStyle w:val="BodyText"/>
        <w:numPr>
          <w:ilvl w:val="0"/>
          <w:numId w:val="8"/>
        </w:numPr>
        <w:ind w:left="284" w:hanging="284"/>
        <w:rPr>
          <w:sz w:val="22"/>
          <w:szCs w:val="22"/>
        </w:rPr>
      </w:pPr>
      <w:r w:rsidRPr="009032C2">
        <w:rPr>
          <w:sz w:val="22"/>
          <w:szCs w:val="22"/>
        </w:rPr>
        <w:t xml:space="preserve">Support system-wide alignment with contemporary approaches to improvement and facilitate access to advanced skills in improvement, design, human factors, resilience engineering and safety innovation. </w:t>
      </w:r>
    </w:p>
    <w:p w14:paraId="7ADFAAD2" w14:textId="066A375E" w:rsidR="00261915" w:rsidRDefault="00261915" w:rsidP="00261915">
      <w:pPr>
        <w:pStyle w:val="BodyText"/>
        <w:numPr>
          <w:ilvl w:val="0"/>
          <w:numId w:val="8"/>
        </w:numPr>
        <w:ind w:left="284" w:hanging="284"/>
      </w:pPr>
      <w:r>
        <w:rPr>
          <w:sz w:val="22"/>
          <w:szCs w:val="22"/>
        </w:rPr>
        <w:t>Focus on</w:t>
      </w:r>
      <w:r w:rsidR="00086AB0">
        <w:rPr>
          <w:sz w:val="22"/>
          <w:szCs w:val="22"/>
        </w:rPr>
        <w:t xml:space="preserve"> clinical</w:t>
      </w:r>
      <w:r>
        <w:rPr>
          <w:sz w:val="22"/>
          <w:szCs w:val="22"/>
        </w:rPr>
        <w:t xml:space="preserve"> practice improvement through the identification of sub-optimal clinical outcomes, clinical practice variation and standards </w:t>
      </w:r>
      <w:r w:rsidRPr="00261915">
        <w:t xml:space="preserve">to reduce and </w:t>
      </w:r>
      <w:proofErr w:type="spellStart"/>
      <w:r w:rsidRPr="00261915">
        <w:t>minimi</w:t>
      </w:r>
      <w:r w:rsidR="00416B94">
        <w:t>s</w:t>
      </w:r>
      <w:r w:rsidRPr="00261915">
        <w:t>e</w:t>
      </w:r>
      <w:proofErr w:type="spellEnd"/>
      <w:r w:rsidRPr="00261915">
        <w:t xml:space="preserve"> inappropriate variation and improve patient outcomes. </w:t>
      </w:r>
      <w:r w:rsidR="00086AB0">
        <w:t xml:space="preserve">  </w:t>
      </w:r>
    </w:p>
    <w:p w14:paraId="72A1BDF8" w14:textId="3575F28B" w:rsidR="00261915" w:rsidRDefault="00261915" w:rsidP="00261915">
      <w:pPr>
        <w:pStyle w:val="BodyText"/>
        <w:numPr>
          <w:ilvl w:val="0"/>
          <w:numId w:val="8"/>
        </w:numPr>
        <w:ind w:left="284" w:hanging="28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Assess current clinical practice against best available evidence to determine safety, clinical effectiveness and cost effectiveness </w:t>
      </w:r>
    </w:p>
    <w:p w14:paraId="40984122" w14:textId="4A00473F" w:rsidR="00261915" w:rsidRPr="00261915" w:rsidRDefault="00261915" w:rsidP="00261915">
      <w:pPr>
        <w:pStyle w:val="BodyText"/>
        <w:numPr>
          <w:ilvl w:val="0"/>
          <w:numId w:val="8"/>
        </w:numPr>
        <w:ind w:left="284" w:hanging="284"/>
        <w:rPr>
          <w:sz w:val="22"/>
          <w:szCs w:val="22"/>
        </w:rPr>
      </w:pPr>
      <w:r>
        <w:rPr>
          <w:sz w:val="22"/>
          <w:szCs w:val="22"/>
        </w:rPr>
        <w:t>R</w:t>
      </w:r>
      <w:r w:rsidRPr="00261915">
        <w:rPr>
          <w:sz w:val="22"/>
          <w:szCs w:val="22"/>
        </w:rPr>
        <w:t xml:space="preserve">eview emerging evidence and provide advice on appropriate use of new and emerging technologies which might influence the delivery of best practice </w:t>
      </w:r>
    </w:p>
    <w:p w14:paraId="21F417FD" w14:textId="06306736" w:rsidR="00261915" w:rsidRDefault="00261915" w:rsidP="00261915">
      <w:pPr>
        <w:pStyle w:val="BodyText"/>
        <w:numPr>
          <w:ilvl w:val="0"/>
          <w:numId w:val="8"/>
        </w:numPr>
        <w:ind w:left="284" w:hanging="284"/>
      </w:pPr>
      <w:r w:rsidRPr="00261915">
        <w:t xml:space="preserve">Develop statewide evidence based clinical practice improvement strategies. These may include protocols, procedures, guidelines &amp;/or models of care. </w:t>
      </w:r>
    </w:p>
    <w:p w14:paraId="0DE52F1B" w14:textId="0E74CE56" w:rsidR="001E2C13" w:rsidRPr="00086AB0" w:rsidRDefault="00261915" w:rsidP="001E2C13">
      <w:pPr>
        <w:pStyle w:val="BodyText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>Liaise with the Safety and Quality data and analytics subcommittee and e-health linkage subcommittee</w:t>
      </w:r>
      <w:r w:rsidR="00086AB0">
        <w:rPr>
          <w:lang w:val="en-AU"/>
        </w:rPr>
        <w:t xml:space="preserve"> where data and data analytic expertise is required.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34"/>
        <w:gridCol w:w="4830"/>
      </w:tblGrid>
      <w:tr w:rsidR="00862B10" w:rsidRPr="00862B10" w14:paraId="77A68E76" w14:textId="77777777" w:rsidTr="00862B10">
        <w:trPr>
          <w:trHeight w:val="192"/>
        </w:trPr>
        <w:tc>
          <w:tcPr>
            <w:tcW w:w="434" w:type="dxa"/>
            <w:shd w:val="clear" w:color="auto" w:fill="006699"/>
            <w:tcMar>
              <w:top w:w="28" w:type="dxa"/>
            </w:tcMar>
            <w:vAlign w:val="center"/>
          </w:tcPr>
          <w:p w14:paraId="62D72AAA" w14:textId="0488A8CC" w:rsidR="00862B10" w:rsidRPr="00862B10" w:rsidRDefault="0073412A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5.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738CB271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Reporting and Communication</w:t>
            </w:r>
          </w:p>
        </w:tc>
      </w:tr>
    </w:tbl>
    <w:p w14:paraId="1355E89E" w14:textId="6917F86B" w:rsidR="00756F96" w:rsidRDefault="00756F96" w:rsidP="00756F96">
      <w:pPr>
        <w:pStyle w:val="BodyText"/>
        <w:rPr>
          <w:lang w:val="en-AU"/>
        </w:rPr>
      </w:pPr>
      <w:r w:rsidRPr="00862B10">
        <w:rPr>
          <w:lang w:val="en-AU"/>
        </w:rPr>
        <w:t xml:space="preserve">Minutes will be recorded from </w:t>
      </w:r>
      <w:r>
        <w:rPr>
          <w:lang w:val="en-AU"/>
        </w:rPr>
        <w:t>each P</w:t>
      </w:r>
      <w:r w:rsidR="00520BEB">
        <w:rPr>
          <w:lang w:val="en-AU"/>
        </w:rPr>
        <w:t>ISC</w:t>
      </w:r>
      <w:r>
        <w:rPr>
          <w:lang w:val="en-AU"/>
        </w:rPr>
        <w:t xml:space="preserve"> </w:t>
      </w:r>
      <w:r w:rsidRPr="00862B10">
        <w:rPr>
          <w:lang w:val="en-AU"/>
        </w:rPr>
        <w:t xml:space="preserve">meeting and will be provided to </w:t>
      </w:r>
      <w:r w:rsidR="00520BEB">
        <w:rPr>
          <w:lang w:val="en-AU"/>
        </w:rPr>
        <w:t>PSQAC for noting</w:t>
      </w:r>
      <w:r w:rsidRPr="00862B10">
        <w:rPr>
          <w:lang w:val="en-AU"/>
        </w:rPr>
        <w:t xml:space="preserve">. </w:t>
      </w:r>
    </w:p>
    <w:p w14:paraId="57A21C5A" w14:textId="77777777" w:rsidR="00D13E0F" w:rsidRPr="00862B10" w:rsidRDefault="00D13E0F" w:rsidP="00756F96">
      <w:pPr>
        <w:pStyle w:val="BodyText"/>
        <w:rPr>
          <w:lang w:val="en-AU"/>
        </w:rPr>
      </w:pPr>
    </w:p>
    <w:tbl>
      <w:tblPr>
        <w:tblW w:w="9214" w:type="dxa"/>
        <w:tblLook w:val="01E0" w:firstRow="1" w:lastRow="1" w:firstColumn="1" w:lastColumn="1" w:noHBand="0" w:noVBand="0"/>
      </w:tblPr>
      <w:tblGrid>
        <w:gridCol w:w="543"/>
        <w:gridCol w:w="8671"/>
      </w:tblGrid>
      <w:tr w:rsidR="00862B10" w:rsidRPr="00862B10" w14:paraId="779F085C" w14:textId="77777777" w:rsidTr="00862B10">
        <w:trPr>
          <w:trHeight w:val="208"/>
        </w:trPr>
        <w:tc>
          <w:tcPr>
            <w:tcW w:w="543" w:type="dxa"/>
            <w:shd w:val="clear" w:color="auto" w:fill="006699"/>
            <w:tcMar>
              <w:top w:w="28" w:type="dxa"/>
            </w:tcMar>
            <w:vAlign w:val="center"/>
          </w:tcPr>
          <w:p w14:paraId="35BCD3A1" w14:textId="302873C7" w:rsidR="00862B10" w:rsidRPr="00862B10" w:rsidRDefault="0073412A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6</w:t>
            </w:r>
            <w:r w:rsidR="00F737FE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8671" w:type="dxa"/>
            <w:shd w:val="clear" w:color="auto" w:fill="E6E6E6"/>
            <w:tcMar>
              <w:top w:w="28" w:type="dxa"/>
            </w:tcMar>
            <w:vAlign w:val="center"/>
          </w:tcPr>
          <w:p w14:paraId="280F8CF3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 xml:space="preserve">Membership </w:t>
            </w:r>
          </w:p>
        </w:tc>
      </w:tr>
    </w:tbl>
    <w:p w14:paraId="2B10B991" w14:textId="712E1038" w:rsidR="00862B10" w:rsidRPr="00B4657D" w:rsidRDefault="00862B10" w:rsidP="00B4657D">
      <w:pPr>
        <w:pStyle w:val="BodyText"/>
        <w:rPr>
          <w:i/>
          <w:iCs/>
        </w:rPr>
      </w:pPr>
      <w:r w:rsidRPr="00862B10">
        <w:rPr>
          <w:rStyle w:val="IntenseEmphasis"/>
          <w:lang w:val="en-AU"/>
        </w:rPr>
        <w:t xml:space="preserve">Chair: </w:t>
      </w:r>
    </w:p>
    <w:p w14:paraId="2419D0D1" w14:textId="267D4572" w:rsidR="009A2972" w:rsidRDefault="00520BEB" w:rsidP="00F1652B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>
        <w:t>Nursing Director</w:t>
      </w:r>
      <w:r w:rsidR="00EE449B">
        <w:t xml:space="preserve">, Healthcare Improvement Unit </w:t>
      </w:r>
    </w:p>
    <w:p w14:paraId="489DDBC8" w14:textId="77777777" w:rsidR="00862B10" w:rsidRPr="00862B10" w:rsidRDefault="00862B10" w:rsidP="00862B10">
      <w:pPr>
        <w:pStyle w:val="BodyText"/>
        <w:rPr>
          <w:rStyle w:val="IntenseEmphasis"/>
          <w:iCs w:val="0"/>
          <w:lang w:val="en-AU"/>
        </w:rPr>
      </w:pPr>
      <w:r w:rsidRPr="00862B10">
        <w:rPr>
          <w:rStyle w:val="IntenseEmphasis"/>
          <w:iCs w:val="0"/>
          <w:lang w:val="en-AU"/>
        </w:rPr>
        <w:t>Members:</w:t>
      </w:r>
    </w:p>
    <w:p w14:paraId="5BEDFDC9" w14:textId="1981D3EB" w:rsidR="00D42CA9" w:rsidRDefault="00D42CA9" w:rsidP="00D42CA9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bookmarkStart w:id="0" w:name="_Hlk49833972"/>
      <w:r>
        <w:t>2 consumer representatives nominated by Health Consumers Queensland</w:t>
      </w:r>
      <w:bookmarkEnd w:id="0"/>
    </w:p>
    <w:p w14:paraId="52CC861F" w14:textId="02463F10" w:rsidR="009A2972" w:rsidRPr="00E42809" w:rsidRDefault="0038333C" w:rsidP="00A423BE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 w:rsidRPr="00E42809">
        <w:t>Improvement Fellowship Faculty</w:t>
      </w:r>
      <w:r w:rsidR="00E42809">
        <w:t xml:space="preserve"> representative</w:t>
      </w:r>
    </w:p>
    <w:p w14:paraId="1C4690A6" w14:textId="0566AA68" w:rsidR="0038333C" w:rsidRPr="00E42809" w:rsidRDefault="00E42809" w:rsidP="00A423BE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>
        <w:t>CEQ representatives (</w:t>
      </w:r>
      <w:r w:rsidR="0038333C" w:rsidRPr="00E42809">
        <w:t>C</w:t>
      </w:r>
      <w:r>
        <w:t xml:space="preserve">LE, HIU and PSQIS, Professional </w:t>
      </w:r>
      <w:r w:rsidR="006135CB">
        <w:t>Offices?</w:t>
      </w:r>
      <w:r>
        <w:t>)</w:t>
      </w:r>
    </w:p>
    <w:p w14:paraId="6641CEC6" w14:textId="69075D07" w:rsidR="0038333C" w:rsidRPr="00E42809" w:rsidRDefault="00E42809" w:rsidP="00A423BE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>
        <w:t>Representative</w:t>
      </w:r>
      <w:r w:rsidR="0038333C" w:rsidRPr="00E42809">
        <w:t xml:space="preserve"> from Statewide Clinical </w:t>
      </w:r>
      <w:r w:rsidR="00FB4667" w:rsidRPr="00E42809">
        <w:t>Network</w:t>
      </w:r>
      <w:r>
        <w:t xml:space="preserve"> Executive Committee</w:t>
      </w:r>
    </w:p>
    <w:p w14:paraId="36FF66D2" w14:textId="523DEE64" w:rsidR="001F6A78" w:rsidRDefault="006135CB" w:rsidP="00A423BE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>
        <w:t>2 x r</w:t>
      </w:r>
      <w:r w:rsidR="00E42809">
        <w:t>epresentative</w:t>
      </w:r>
      <w:r>
        <w:t>s</w:t>
      </w:r>
      <w:r w:rsidR="001F6A78" w:rsidRPr="00E42809">
        <w:t xml:space="preserve"> from </w:t>
      </w:r>
      <w:r w:rsidR="00E42809" w:rsidRPr="00E42809">
        <w:t>Chief Operating Officer</w:t>
      </w:r>
      <w:r w:rsidR="00E42809">
        <w:t>’s</w:t>
      </w:r>
      <w:r w:rsidR="00E42809" w:rsidRPr="00E42809">
        <w:t xml:space="preserve"> Network</w:t>
      </w:r>
    </w:p>
    <w:p w14:paraId="485556F4" w14:textId="1025338A" w:rsidR="00E42809" w:rsidRDefault="00E42809" w:rsidP="00A423BE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>
        <w:t xml:space="preserve">HHS </w:t>
      </w:r>
      <w:r w:rsidR="006135CB">
        <w:t xml:space="preserve">Safety and Quality leads </w:t>
      </w:r>
      <w:r>
        <w:t>(Regional, rural, pediatrics, adult, mental health)</w:t>
      </w:r>
    </w:p>
    <w:p w14:paraId="7E36E6F5" w14:textId="3FD6178F" w:rsidR="00D42CA9" w:rsidRDefault="00D42CA9" w:rsidP="00A423BE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bookmarkStart w:id="1" w:name="_Hlk49834151"/>
      <w:r>
        <w:t xml:space="preserve">Allied Health Representative </w:t>
      </w:r>
    </w:p>
    <w:p w14:paraId="1352AC88" w14:textId="299AA381" w:rsidR="00D42CA9" w:rsidRDefault="00D42CA9" w:rsidP="00A423BE">
      <w:pPr>
        <w:pStyle w:val="BodyText"/>
        <w:numPr>
          <w:ilvl w:val="0"/>
          <w:numId w:val="10"/>
        </w:numPr>
        <w:spacing w:before="0" w:after="0" w:line="240" w:lineRule="auto"/>
        <w:ind w:left="284" w:hanging="284"/>
      </w:pPr>
      <w:r>
        <w:t>Primary Healthcare Representative</w:t>
      </w:r>
    </w:p>
    <w:bookmarkEnd w:id="1"/>
    <w:p w14:paraId="76622C20" w14:textId="77777777" w:rsidR="00E42809" w:rsidRPr="00E42809" w:rsidRDefault="00E42809" w:rsidP="00E42809">
      <w:pPr>
        <w:pStyle w:val="BodyText"/>
        <w:spacing w:before="0" w:after="0" w:line="240" w:lineRule="auto"/>
        <w:ind w:left="284"/>
      </w:pPr>
    </w:p>
    <w:p w14:paraId="18FC59CD" w14:textId="0E65AD9C" w:rsidR="00525955" w:rsidRPr="00525955" w:rsidRDefault="00F1652B" w:rsidP="00862B10">
      <w:pPr>
        <w:pStyle w:val="BodyText"/>
        <w:rPr>
          <w:rStyle w:val="IntenseEmphasis"/>
          <w:lang w:val="en-AU"/>
        </w:rPr>
      </w:pPr>
      <w:r>
        <w:rPr>
          <w:rStyle w:val="IntenseEmphasis"/>
          <w:lang w:val="en-AU"/>
        </w:rPr>
        <w:t>Ad-Hoc topic specific participation</w:t>
      </w:r>
      <w:r w:rsidR="00525955" w:rsidRPr="00525955">
        <w:rPr>
          <w:rStyle w:val="IntenseEmphasis"/>
          <w:lang w:val="en-AU"/>
        </w:rPr>
        <w:t xml:space="preserve">: </w:t>
      </w:r>
    </w:p>
    <w:p w14:paraId="64A3573F" w14:textId="77777777" w:rsidR="00D42CA9" w:rsidRDefault="00D42CA9" w:rsidP="00D42CA9">
      <w:pPr>
        <w:pStyle w:val="BodyText"/>
        <w:numPr>
          <w:ilvl w:val="0"/>
          <w:numId w:val="11"/>
        </w:numPr>
        <w:spacing w:before="0" w:after="0" w:line="240" w:lineRule="auto"/>
        <w:ind w:left="357" w:hanging="357"/>
      </w:pPr>
      <w:r>
        <w:t>Clinical leads, Clinical Excellence Queensland</w:t>
      </w:r>
    </w:p>
    <w:p w14:paraId="2BB8BB3B" w14:textId="77777777" w:rsidR="00D42CA9" w:rsidRDefault="00D42CA9" w:rsidP="00862B10">
      <w:pPr>
        <w:pStyle w:val="BodyText"/>
        <w:rPr>
          <w:rStyle w:val="IntenseEmphasis"/>
          <w:lang w:val="en-AU"/>
        </w:rPr>
      </w:pPr>
    </w:p>
    <w:p w14:paraId="2228EE06" w14:textId="2C7F53A5" w:rsidR="00862B10" w:rsidRPr="00862B10" w:rsidRDefault="00862B10" w:rsidP="00862B10">
      <w:pPr>
        <w:pStyle w:val="BodyText"/>
        <w:rPr>
          <w:rStyle w:val="IntenseEmphasis"/>
          <w:lang w:val="en-AU"/>
        </w:rPr>
      </w:pPr>
      <w:r w:rsidRPr="00862B10">
        <w:rPr>
          <w:rStyle w:val="IntenseEmphasis"/>
          <w:lang w:val="en-AU"/>
        </w:rPr>
        <w:t>Proxies:</w:t>
      </w:r>
    </w:p>
    <w:p w14:paraId="275F25D9" w14:textId="40F7E2F1" w:rsidR="00FD6BD2" w:rsidRPr="002852B5" w:rsidRDefault="00DE64AF" w:rsidP="002852B5">
      <w:pPr>
        <w:pStyle w:val="BodyText"/>
        <w:rPr>
          <w:lang w:val="en-AU"/>
        </w:rPr>
      </w:pPr>
      <w:r w:rsidRPr="002852B5">
        <w:rPr>
          <w:lang w:val="en-AU"/>
        </w:rPr>
        <w:t xml:space="preserve">Members who are unable to attend in person and do not have a delegate officially acting in their role may send a proxy; </w:t>
      </w:r>
    </w:p>
    <w:p w14:paraId="7B4F8BB4" w14:textId="6CD39D04" w:rsidR="00DE64AF" w:rsidRPr="002852B5" w:rsidRDefault="00DE64AF" w:rsidP="002852B5">
      <w:pPr>
        <w:pStyle w:val="BodyText"/>
        <w:rPr>
          <w:lang w:val="en-AU"/>
        </w:rPr>
      </w:pPr>
      <w:r w:rsidRPr="002852B5">
        <w:rPr>
          <w:lang w:val="en-AU"/>
        </w:rPr>
        <w:t xml:space="preserve">Persons officially acting in a member’s position and approved proxies are expected to participate in deliberations and contribute to the </w:t>
      </w:r>
      <w:r w:rsidR="00FD2B27" w:rsidRPr="002852B5">
        <w:rPr>
          <w:lang w:val="en-AU"/>
        </w:rPr>
        <w:t>P</w:t>
      </w:r>
      <w:r w:rsidR="00EE449B">
        <w:rPr>
          <w:lang w:val="en-AU"/>
        </w:rPr>
        <w:t>ISC</w:t>
      </w:r>
      <w:r w:rsidRPr="002852B5">
        <w:rPr>
          <w:lang w:val="en-AU"/>
        </w:rPr>
        <w:t>’s recommendations according to the principles outlined in these terms of reference;</w:t>
      </w:r>
    </w:p>
    <w:p w14:paraId="794A61BE" w14:textId="1AEE7801" w:rsidR="00DE64AF" w:rsidRDefault="00DE64AF" w:rsidP="00862B10">
      <w:pPr>
        <w:pStyle w:val="BodyText"/>
        <w:rPr>
          <w:lang w:val="en-AU"/>
        </w:rPr>
      </w:pPr>
      <w:r w:rsidRPr="002852B5">
        <w:rPr>
          <w:lang w:val="en-AU"/>
        </w:rPr>
        <w:t>Proxies must be suitabl</w:t>
      </w:r>
      <w:r w:rsidR="00EE449B">
        <w:rPr>
          <w:lang w:val="en-AU"/>
        </w:rPr>
        <w:t>y</w:t>
      </w:r>
      <w:r w:rsidRPr="002852B5">
        <w:rPr>
          <w:lang w:val="en-AU"/>
        </w:rPr>
        <w:t xml:space="preserve"> briefed prior to the meeting; and </w:t>
      </w:r>
      <w:r w:rsidR="00BC560E">
        <w:rPr>
          <w:lang w:val="en-AU"/>
        </w:rPr>
        <w:t>i</w:t>
      </w:r>
      <w:r w:rsidRPr="002852B5">
        <w:rPr>
          <w:lang w:val="en-AU"/>
        </w:rPr>
        <w:t>f the Chair is absent from a meeting or vacates the chair at a meeting, the Chair must appoint another person to act as the Chair on a temporary basis. If that person is not officially acting in the Chair’s position, decisions made at the meeting must be endorsed by the Chair.</w:t>
      </w:r>
    </w:p>
    <w:p w14:paraId="7A2E6871" w14:textId="4A9363E2" w:rsidR="0073412A" w:rsidRPr="00862B10" w:rsidRDefault="0073412A" w:rsidP="0073412A">
      <w:pPr>
        <w:pStyle w:val="BodyText"/>
        <w:rPr>
          <w:rStyle w:val="IntenseEmphasis"/>
          <w:lang w:val="en-AU"/>
        </w:rPr>
      </w:pPr>
      <w:r>
        <w:rPr>
          <w:rStyle w:val="IntenseEmphasis"/>
          <w:lang w:val="en-AU"/>
        </w:rPr>
        <w:lastRenderedPageBreak/>
        <w:t>Other participant</w:t>
      </w:r>
      <w:r w:rsidRPr="00862B10">
        <w:rPr>
          <w:rStyle w:val="IntenseEmphasis"/>
          <w:lang w:val="en-AU"/>
        </w:rPr>
        <w:t>s:</w:t>
      </w:r>
    </w:p>
    <w:p w14:paraId="074DF709" w14:textId="1AF323CD" w:rsidR="0013623D" w:rsidRDefault="00CC48C9" w:rsidP="00862B10">
      <w:pPr>
        <w:pStyle w:val="BodyText"/>
      </w:pPr>
      <w:r>
        <w:t xml:space="preserve">The Chair may from time to time, invite other individuals or groups to present to, or observe, meetings of the </w:t>
      </w:r>
      <w:r w:rsidR="0013623D">
        <w:t>P</w:t>
      </w:r>
      <w:r w:rsidR="00EE449B">
        <w:t>IS</w:t>
      </w:r>
      <w:r w:rsidR="0013623D">
        <w:t>C</w:t>
      </w:r>
      <w:r>
        <w:t>.</w:t>
      </w:r>
    </w:p>
    <w:p w14:paraId="15E9AC53" w14:textId="60F912CB" w:rsidR="0013623D" w:rsidRDefault="00CC48C9" w:rsidP="00862B10">
      <w:pPr>
        <w:pStyle w:val="BodyText"/>
      </w:pPr>
      <w:r>
        <w:t>Where agreed by the Chair, members may invite guests to attend meetings to provide expert advice and support to a specific topic raised.</w:t>
      </w:r>
    </w:p>
    <w:p w14:paraId="402F7EAA" w14:textId="136BB9E2" w:rsidR="00862B10" w:rsidRPr="00862B10" w:rsidRDefault="00CC48C9" w:rsidP="00862B10">
      <w:pPr>
        <w:pStyle w:val="BodyText"/>
        <w:rPr>
          <w:lang w:val="en-AU"/>
        </w:rPr>
      </w:pPr>
      <w:r>
        <w:t xml:space="preserve">A guest’s attendance is limited to the duration of discussion on that specific topic. Observers and guests do not have the authority to make determinations in respect of the </w:t>
      </w:r>
      <w:r w:rsidR="0013623D">
        <w:t>P</w:t>
      </w:r>
      <w:r w:rsidR="00EE449B">
        <w:t>IS</w:t>
      </w:r>
      <w:r w:rsidR="0013623D">
        <w:t xml:space="preserve">C’s </w:t>
      </w:r>
      <w:r>
        <w:t>deliberations</w:t>
      </w:r>
      <w:r w:rsidR="0073412A"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32"/>
        <w:gridCol w:w="4830"/>
      </w:tblGrid>
      <w:tr w:rsidR="00862B10" w:rsidRPr="00862B10" w14:paraId="376E7958" w14:textId="77777777" w:rsidTr="00862B10">
        <w:trPr>
          <w:trHeight w:val="192"/>
        </w:trPr>
        <w:tc>
          <w:tcPr>
            <w:tcW w:w="432" w:type="dxa"/>
            <w:shd w:val="clear" w:color="auto" w:fill="006699"/>
            <w:tcMar>
              <w:top w:w="28" w:type="dxa"/>
            </w:tcMar>
            <w:vAlign w:val="center"/>
          </w:tcPr>
          <w:p w14:paraId="791B16AC" w14:textId="34803922" w:rsidR="00862B10" w:rsidRPr="00862B10" w:rsidRDefault="0073412A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7</w:t>
            </w:r>
            <w:r w:rsidR="00F737FE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1F41B94D" w14:textId="78DC9691" w:rsidR="00862B10" w:rsidRPr="00862B10" w:rsidRDefault="00D13E0F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Code of Conduct</w:t>
            </w:r>
          </w:p>
        </w:tc>
      </w:tr>
    </w:tbl>
    <w:p w14:paraId="60A58187" w14:textId="216DE247" w:rsidR="00D13E0F" w:rsidRDefault="00D13E0F" w:rsidP="00D13E0F">
      <w:pPr>
        <w:pStyle w:val="BodyText"/>
        <w:rPr>
          <w:rFonts w:eastAsiaTheme="majorEastAsia" w:cstheme="majorBidi"/>
          <w:iCs/>
          <w:lang w:val="en-AU"/>
        </w:rPr>
      </w:pPr>
      <w:r w:rsidRPr="00D13E0F">
        <w:rPr>
          <w:rFonts w:eastAsiaTheme="majorEastAsia" w:cstheme="majorBidi"/>
          <w:iCs/>
          <w:lang w:val="en-AU"/>
        </w:rPr>
        <w:t xml:space="preserve">The </w:t>
      </w:r>
      <w:hyperlink r:id="rId13" w:history="1">
        <w:r w:rsidRPr="00D13E0F">
          <w:rPr>
            <w:rStyle w:val="Hyperlink"/>
            <w:rFonts w:eastAsiaTheme="majorEastAsia" w:cstheme="majorBidi"/>
            <w:iCs/>
            <w:lang w:val="en-AU"/>
          </w:rPr>
          <w:t>Code of Conduct for the Queensland Public Service</w:t>
        </w:r>
      </w:hyperlink>
      <w:r w:rsidRPr="00D13E0F">
        <w:rPr>
          <w:rFonts w:eastAsiaTheme="majorEastAsia" w:cstheme="majorBidi"/>
          <w:iCs/>
          <w:lang w:val="en-AU"/>
        </w:rPr>
        <w:t xml:space="preserve"> (Code of Conduct) reflects the principles of integrity and impartiality, promoting the public good, commitment to the system of government, and accountability and transparency.</w:t>
      </w:r>
    </w:p>
    <w:p w14:paraId="3431508C" w14:textId="7E613B0A" w:rsidR="00D13E0F" w:rsidRPr="00120138" w:rsidRDefault="00D13E0F" w:rsidP="00F5626F">
      <w:pPr>
        <w:pStyle w:val="BodyText"/>
        <w:rPr>
          <w:rFonts w:eastAsiaTheme="majorEastAsia" w:cstheme="majorBidi"/>
          <w:iCs/>
          <w:lang w:val="en-AU"/>
        </w:rPr>
      </w:pPr>
      <w:r w:rsidRPr="00D13E0F">
        <w:rPr>
          <w:rFonts w:eastAsiaTheme="majorEastAsia" w:cstheme="majorBidi"/>
          <w:iCs/>
          <w:lang w:val="en-AU"/>
        </w:rPr>
        <w:t xml:space="preserve">Members of the </w:t>
      </w:r>
      <w:r>
        <w:rPr>
          <w:rFonts w:eastAsiaTheme="majorEastAsia" w:cstheme="majorBidi"/>
          <w:iCs/>
          <w:lang w:val="en-AU"/>
        </w:rPr>
        <w:t>PISC</w:t>
      </w:r>
      <w:r w:rsidRPr="00D13E0F">
        <w:rPr>
          <w:rFonts w:eastAsiaTheme="majorEastAsia" w:cstheme="majorBidi"/>
          <w:iCs/>
          <w:lang w:val="en-AU"/>
        </w:rPr>
        <w:t xml:space="preserve"> always have an obligation to abide by the principles outlined in the Code of Conduct</w:t>
      </w:r>
      <w:r>
        <w:rPr>
          <w:rFonts w:eastAsiaTheme="majorEastAsia" w:cstheme="majorBidi"/>
          <w:iCs/>
          <w:lang w:val="en-AU"/>
        </w:rPr>
        <w:t xml:space="preserve"> and</w:t>
      </w:r>
      <w:r w:rsidRPr="00D13E0F">
        <w:rPr>
          <w:rFonts w:eastAsiaTheme="majorEastAsia" w:cstheme="majorBidi"/>
          <w:iCs/>
          <w:lang w:val="en-AU"/>
        </w:rPr>
        <w:t xml:space="preserve"> will demonstrate, through behaviour and action, the highest standards of ethical behaviour and commitment to prevent and address fraud and corruption across the organisation.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65"/>
        <w:gridCol w:w="4830"/>
      </w:tblGrid>
      <w:tr w:rsidR="00862B10" w:rsidRPr="00862B10" w14:paraId="3D1F6E6B" w14:textId="77777777" w:rsidTr="00862B10">
        <w:trPr>
          <w:trHeight w:val="192"/>
        </w:trPr>
        <w:tc>
          <w:tcPr>
            <w:tcW w:w="565" w:type="dxa"/>
            <w:shd w:val="clear" w:color="auto" w:fill="006699"/>
            <w:tcMar>
              <w:top w:w="28" w:type="dxa"/>
            </w:tcMar>
            <w:vAlign w:val="center"/>
          </w:tcPr>
          <w:p w14:paraId="06441651" w14:textId="04FBEC54" w:rsidR="00862B10" w:rsidRPr="00862B10" w:rsidRDefault="0073412A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8</w:t>
            </w:r>
            <w:r w:rsidR="00862B10"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7D18D7E5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Quorum</w:t>
            </w:r>
          </w:p>
        </w:tc>
      </w:tr>
    </w:tbl>
    <w:p w14:paraId="0A530361" w14:textId="7322F607" w:rsidR="008622F3" w:rsidRPr="00862B10" w:rsidRDefault="002577EA" w:rsidP="00F5626F">
      <w:pPr>
        <w:pStyle w:val="BodyText"/>
      </w:pPr>
      <w:r w:rsidRPr="002852B5">
        <w:t>The quorum for Committee meetings will be a minimum of 50%</w:t>
      </w:r>
      <w:r w:rsidR="00FC0818">
        <w:t xml:space="preserve"> of members</w:t>
      </w:r>
      <w:r w:rsidR="003B449D">
        <w:t xml:space="preserve">. </w:t>
      </w:r>
      <w:r w:rsidRPr="002852B5">
        <w:t>In the absence of a quorum, the meeting may continue at the Chair’s discretion with any items requiring decision to be deferred and circulated, following the meeting, to members as an out-of-session item. Proxies are included in the determination of a quorum.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27"/>
        <w:gridCol w:w="4830"/>
      </w:tblGrid>
      <w:tr w:rsidR="00862B10" w:rsidRPr="00862B10" w14:paraId="654B19E3" w14:textId="77777777" w:rsidTr="00862B10">
        <w:trPr>
          <w:trHeight w:val="192"/>
        </w:trPr>
        <w:tc>
          <w:tcPr>
            <w:tcW w:w="527" w:type="dxa"/>
            <w:shd w:val="clear" w:color="auto" w:fill="006699"/>
            <w:tcMar>
              <w:top w:w="28" w:type="dxa"/>
            </w:tcMar>
            <w:vAlign w:val="center"/>
          </w:tcPr>
          <w:p w14:paraId="5D518AFA" w14:textId="0D3284F4" w:rsidR="00862B10" w:rsidRPr="00862B10" w:rsidRDefault="0073412A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9</w:t>
            </w:r>
            <w:r w:rsidR="00862B10"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1C4D8745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Out-of-Session Papers</w:t>
            </w:r>
          </w:p>
        </w:tc>
      </w:tr>
    </w:tbl>
    <w:p w14:paraId="43D27FCD" w14:textId="77777777" w:rsidR="00B221CB" w:rsidRPr="00B221CB" w:rsidRDefault="00B221CB" w:rsidP="00B221CB">
      <w:pPr>
        <w:pStyle w:val="BodyText"/>
        <w:rPr>
          <w:lang w:val="en-AU"/>
        </w:rPr>
      </w:pPr>
      <w:r w:rsidRPr="00B221CB">
        <w:rPr>
          <w:lang w:val="en-AU"/>
        </w:rPr>
        <w:t>Items can be managed out-of-session where:</w:t>
      </w:r>
    </w:p>
    <w:p w14:paraId="7D7DB023" w14:textId="370A5D4D" w:rsidR="00B221CB" w:rsidRPr="00B221CB" w:rsidRDefault="00B221CB" w:rsidP="00E91FC4">
      <w:pPr>
        <w:pStyle w:val="BodyText"/>
        <w:numPr>
          <w:ilvl w:val="0"/>
          <w:numId w:val="8"/>
        </w:numPr>
        <w:ind w:left="568" w:hanging="284"/>
        <w:rPr>
          <w:lang w:val="en-AU"/>
        </w:rPr>
      </w:pPr>
      <w:r w:rsidRPr="00B221CB">
        <w:rPr>
          <w:lang w:val="en-AU"/>
        </w:rPr>
        <w:t>The item is urgent and must be considered before the next scheduled meeting: or</w:t>
      </w:r>
    </w:p>
    <w:p w14:paraId="75CC473B" w14:textId="1D7DBCA5" w:rsidR="00862B10" w:rsidRPr="00F5626F" w:rsidRDefault="00B221CB" w:rsidP="005679FC">
      <w:pPr>
        <w:pStyle w:val="BodyText"/>
        <w:numPr>
          <w:ilvl w:val="0"/>
          <w:numId w:val="8"/>
        </w:numPr>
        <w:ind w:left="568" w:hanging="284"/>
        <w:rPr>
          <w:lang w:val="en-AU"/>
        </w:rPr>
      </w:pPr>
      <w:r w:rsidRPr="00B63E4E">
        <w:rPr>
          <w:lang w:val="en-AU"/>
        </w:rPr>
        <w:t>In circumstances when face-to-face meetings are not possible, to enable business to be</w:t>
      </w:r>
      <w:r w:rsidR="00B63E4E">
        <w:rPr>
          <w:lang w:val="en-AU"/>
        </w:rPr>
        <w:t xml:space="preserve"> </w:t>
      </w:r>
      <w:r w:rsidRPr="00B63E4E">
        <w:rPr>
          <w:lang w:val="en-AU"/>
        </w:rPr>
        <w:t>progressed</w:t>
      </w:r>
      <w:r w:rsidR="00F5626F">
        <w:rPr>
          <w:lang w:val="en-AU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7"/>
        <w:gridCol w:w="4830"/>
      </w:tblGrid>
      <w:tr w:rsidR="00862B10" w:rsidRPr="00862B10" w14:paraId="68E6AB4F" w14:textId="77777777" w:rsidTr="00862B10">
        <w:trPr>
          <w:trHeight w:val="192"/>
        </w:trPr>
        <w:tc>
          <w:tcPr>
            <w:tcW w:w="547" w:type="dxa"/>
            <w:shd w:val="clear" w:color="auto" w:fill="006699"/>
            <w:tcMar>
              <w:top w:w="28" w:type="dxa"/>
            </w:tcMar>
            <w:vAlign w:val="center"/>
          </w:tcPr>
          <w:p w14:paraId="38D5911A" w14:textId="6F0775C2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1</w:t>
            </w:r>
            <w:r w:rsidR="0073412A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0</w:t>
            </w: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742C7739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Confidentiality</w:t>
            </w:r>
          </w:p>
        </w:tc>
      </w:tr>
    </w:tbl>
    <w:p w14:paraId="3F647CAE" w14:textId="2CB71B49" w:rsidR="00D13E0F" w:rsidRDefault="00D13E0F" w:rsidP="00E91FC4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D13E0F">
        <w:rPr>
          <w:rFonts w:cs="CIDFont+F1"/>
          <w:sz w:val="22"/>
          <w:szCs w:val="22"/>
          <w:lang w:val="en-AU"/>
        </w:rPr>
        <w:t xml:space="preserve">The proceedings of the committee are deemed to be confidential and all members of the committee will comply with the confidentiality policies of </w:t>
      </w:r>
      <w:r>
        <w:rPr>
          <w:rFonts w:cs="CIDFont+F1"/>
          <w:sz w:val="22"/>
          <w:szCs w:val="22"/>
          <w:lang w:val="en-AU"/>
        </w:rPr>
        <w:t>the Department of Health</w:t>
      </w:r>
      <w:r w:rsidRPr="00D13E0F">
        <w:rPr>
          <w:rFonts w:cs="CIDFont+F1"/>
          <w:sz w:val="22"/>
          <w:szCs w:val="22"/>
          <w:lang w:val="en-AU"/>
        </w:rPr>
        <w:t xml:space="preserve"> and privacy legislation</w:t>
      </w:r>
      <w:r>
        <w:rPr>
          <w:rFonts w:cs="CIDFont+F1"/>
          <w:sz w:val="22"/>
          <w:szCs w:val="22"/>
          <w:lang w:val="en-AU"/>
        </w:rPr>
        <w:t>.</w:t>
      </w:r>
    </w:p>
    <w:p w14:paraId="0B92E130" w14:textId="77777777" w:rsidR="004860D4" w:rsidRDefault="004860D4" w:rsidP="00E91FC4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</w:p>
    <w:p w14:paraId="2584E952" w14:textId="075314CF" w:rsidR="00862B10" w:rsidRDefault="00E91FC4" w:rsidP="00E91FC4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37408D">
        <w:rPr>
          <w:rFonts w:cs="CIDFont+F1"/>
          <w:sz w:val="22"/>
          <w:szCs w:val="22"/>
          <w:lang w:val="en-AU"/>
        </w:rPr>
        <w:t>Members</w:t>
      </w:r>
      <w:r w:rsidR="00CB4098">
        <w:rPr>
          <w:rFonts w:cs="CIDFont+F1"/>
          <w:sz w:val="22"/>
          <w:szCs w:val="22"/>
          <w:lang w:val="en-AU"/>
        </w:rPr>
        <w:t xml:space="preserve">, </w:t>
      </w:r>
      <w:r w:rsidRPr="0037408D">
        <w:rPr>
          <w:rFonts w:cs="CIDFont+F1"/>
          <w:sz w:val="22"/>
          <w:szCs w:val="22"/>
          <w:lang w:val="en-AU"/>
        </w:rPr>
        <w:t>proxies</w:t>
      </w:r>
      <w:r w:rsidR="00CB4098">
        <w:rPr>
          <w:rFonts w:cs="CIDFont+F1"/>
          <w:sz w:val="22"/>
          <w:szCs w:val="22"/>
          <w:lang w:val="en-AU"/>
        </w:rPr>
        <w:t xml:space="preserve"> and observers </w:t>
      </w:r>
      <w:r w:rsidRPr="0037408D">
        <w:rPr>
          <w:rFonts w:cs="CIDFont+F1"/>
          <w:sz w:val="22"/>
          <w:szCs w:val="22"/>
          <w:lang w:val="en-AU"/>
        </w:rPr>
        <w:t xml:space="preserve">acknowledge their responsibility to </w:t>
      </w:r>
      <w:r w:rsidR="00CB4098">
        <w:rPr>
          <w:rFonts w:cs="CIDFont+F1"/>
          <w:sz w:val="22"/>
          <w:szCs w:val="22"/>
          <w:lang w:val="en-AU"/>
        </w:rPr>
        <w:t xml:space="preserve">adhere to legal and ethical confidentiality frameworks and </w:t>
      </w:r>
      <w:r w:rsidRPr="0037408D">
        <w:rPr>
          <w:rFonts w:cs="CIDFont+F1"/>
          <w:sz w:val="22"/>
          <w:szCs w:val="22"/>
          <w:lang w:val="en-AU"/>
        </w:rPr>
        <w:t>maintain confidentiality of all information that is not in the public domain.</w:t>
      </w:r>
    </w:p>
    <w:p w14:paraId="40489E05" w14:textId="77777777" w:rsidR="008622F3" w:rsidRPr="0037408D" w:rsidRDefault="008622F3" w:rsidP="00E91FC4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9"/>
        <w:gridCol w:w="4830"/>
      </w:tblGrid>
      <w:tr w:rsidR="00862B10" w:rsidRPr="00862B10" w14:paraId="4208D5A6" w14:textId="77777777" w:rsidTr="00862B10">
        <w:trPr>
          <w:trHeight w:val="192"/>
        </w:trPr>
        <w:tc>
          <w:tcPr>
            <w:tcW w:w="559" w:type="dxa"/>
            <w:shd w:val="clear" w:color="auto" w:fill="006699"/>
            <w:tcMar>
              <w:top w:w="28" w:type="dxa"/>
            </w:tcMar>
            <w:vAlign w:val="center"/>
          </w:tcPr>
          <w:p w14:paraId="76F7B8AA" w14:textId="3106CF94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1</w:t>
            </w:r>
            <w:r w:rsidR="0073412A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1</w:t>
            </w: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187455B6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Conflicts of Interest</w:t>
            </w:r>
          </w:p>
        </w:tc>
      </w:tr>
    </w:tbl>
    <w:p w14:paraId="2AF3EE1A" w14:textId="5AF4DA22" w:rsidR="00F5626F" w:rsidRPr="00F5626F" w:rsidRDefault="00011C65" w:rsidP="00F5626F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37408D">
        <w:rPr>
          <w:rFonts w:cs="CIDFont+F1"/>
          <w:sz w:val="22"/>
          <w:szCs w:val="22"/>
          <w:lang w:val="en-AU"/>
        </w:rPr>
        <w:t>To meet the ethical obligations under the Public Sector Ethics Act 1994, Committee members and proxies must</w:t>
      </w:r>
      <w:r w:rsidR="00F5626F">
        <w:rPr>
          <w:rFonts w:cs="CIDFont+F1"/>
          <w:sz w:val="22"/>
          <w:szCs w:val="22"/>
          <w:lang w:val="en-AU"/>
        </w:rPr>
        <w:t xml:space="preserve"> </w:t>
      </w:r>
      <w:r w:rsidR="0083799B" w:rsidRPr="0083799B">
        <w:rPr>
          <w:rFonts w:cs="CIDFont+F1"/>
          <w:sz w:val="22"/>
          <w:szCs w:val="22"/>
          <w:lang w:val="en-AU"/>
        </w:rPr>
        <w:t xml:space="preserve">declare at each meeting any conflicts of interest whether actual, potential, apparent, </w:t>
      </w:r>
      <w:r w:rsidR="0083799B" w:rsidRPr="0083799B">
        <w:rPr>
          <w:rFonts w:cs="CIDFont+F1"/>
          <w:sz w:val="22"/>
          <w:szCs w:val="22"/>
          <w:lang w:val="en-AU"/>
        </w:rPr>
        <w:lastRenderedPageBreak/>
        <w:t>or appear likely to arise, and manage those in consultation with the Chair. This may relate to a position a member holds external to the organisation or to the content of a specific item for deliberation.</w:t>
      </w:r>
    </w:p>
    <w:p w14:paraId="6B0214D7" w14:textId="3AB8F108" w:rsidR="00F5626F" w:rsidRPr="00F5626F" w:rsidRDefault="00F5626F" w:rsidP="00F5626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F5626F">
        <w:rPr>
          <w:rFonts w:cs="CIDFont+F1"/>
          <w:sz w:val="22"/>
          <w:szCs w:val="22"/>
          <w:lang w:val="en-AU"/>
        </w:rPr>
        <w:t xml:space="preserve">Declaration of conflicts of interest must be listed as a standing item in the agenda. </w:t>
      </w:r>
    </w:p>
    <w:p w14:paraId="699A603C" w14:textId="77777777" w:rsidR="00F5626F" w:rsidRPr="00F5626F" w:rsidRDefault="00F5626F" w:rsidP="00F5626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F5626F">
        <w:rPr>
          <w:rFonts w:cs="CIDFont+F1"/>
          <w:sz w:val="22"/>
          <w:szCs w:val="22"/>
          <w:lang w:val="en-AU"/>
        </w:rPr>
        <w:t xml:space="preserve">The Chair will determine whether the attendee should absent them self from the relevant part of the meeting or the entirety of the meeting, as directed by the chair. </w:t>
      </w:r>
    </w:p>
    <w:p w14:paraId="25452D9C" w14:textId="353FBF4B" w:rsidR="00F5626F" w:rsidRPr="00F5626F" w:rsidRDefault="00F5626F" w:rsidP="00F5626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F5626F">
        <w:rPr>
          <w:rFonts w:cs="CIDFont+F1"/>
          <w:sz w:val="22"/>
          <w:szCs w:val="22"/>
          <w:lang w:val="en-AU"/>
        </w:rPr>
        <w:t>The Secretariat will record any declaration of conflicts of interest applicable to that meeting in the minutes of the meeting.</w:t>
      </w:r>
    </w:p>
    <w:p w14:paraId="310A856F" w14:textId="77777777" w:rsidR="00011C65" w:rsidRPr="00862B10" w:rsidRDefault="00011C65" w:rsidP="00011C65">
      <w:pPr>
        <w:autoSpaceDE w:val="0"/>
        <w:autoSpaceDN w:val="0"/>
        <w:adjustRightInd w:val="0"/>
        <w:spacing w:line="240" w:lineRule="auto"/>
        <w:rPr>
          <w:lang w:val="en-A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1"/>
        <w:gridCol w:w="4830"/>
      </w:tblGrid>
      <w:tr w:rsidR="00862B10" w:rsidRPr="00862B10" w14:paraId="45ED36C4" w14:textId="77777777" w:rsidTr="00862B10">
        <w:trPr>
          <w:trHeight w:val="192"/>
        </w:trPr>
        <w:tc>
          <w:tcPr>
            <w:tcW w:w="551" w:type="dxa"/>
            <w:shd w:val="clear" w:color="auto" w:fill="006699"/>
            <w:tcMar>
              <w:top w:w="28" w:type="dxa"/>
            </w:tcMar>
            <w:vAlign w:val="center"/>
          </w:tcPr>
          <w:p w14:paraId="430A6670" w14:textId="2118B23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1</w:t>
            </w:r>
            <w:r w:rsidR="0073412A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2</w:t>
            </w: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0108B3FA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Secretariat</w:t>
            </w:r>
          </w:p>
        </w:tc>
      </w:tr>
    </w:tbl>
    <w:p w14:paraId="3C3373AA" w14:textId="403B7D1E" w:rsidR="0053285E" w:rsidRPr="0037408D" w:rsidRDefault="0053285E" w:rsidP="0053285E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37408D">
        <w:rPr>
          <w:rFonts w:cs="CIDFont+F1"/>
          <w:sz w:val="22"/>
          <w:szCs w:val="22"/>
          <w:lang w:val="en-AU"/>
        </w:rPr>
        <w:t xml:space="preserve">Secretariat support will be provided by </w:t>
      </w:r>
      <w:r w:rsidR="00EE449B">
        <w:rPr>
          <w:rFonts w:cs="CIDFont+F1"/>
          <w:sz w:val="22"/>
          <w:szCs w:val="22"/>
          <w:lang w:val="en-AU"/>
        </w:rPr>
        <w:t>Healthcare Improvement Unit</w:t>
      </w:r>
      <w:r w:rsidRPr="0037408D">
        <w:rPr>
          <w:rFonts w:cs="CIDFont+F1"/>
          <w:sz w:val="22"/>
          <w:szCs w:val="22"/>
          <w:lang w:val="en-AU"/>
        </w:rPr>
        <w:t>.</w:t>
      </w:r>
    </w:p>
    <w:p w14:paraId="2CF4ADDA" w14:textId="77777777" w:rsidR="00631388" w:rsidRDefault="00631388" w:rsidP="0053285E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</w:p>
    <w:p w14:paraId="1CE91BCC" w14:textId="79F451D7" w:rsidR="0053285E" w:rsidRPr="0037408D" w:rsidRDefault="0053285E" w:rsidP="0053285E">
      <w:pPr>
        <w:autoSpaceDE w:val="0"/>
        <w:autoSpaceDN w:val="0"/>
        <w:adjustRightInd w:val="0"/>
        <w:spacing w:line="240" w:lineRule="auto"/>
        <w:rPr>
          <w:rFonts w:cs="CIDFont+F1"/>
          <w:sz w:val="22"/>
          <w:szCs w:val="22"/>
          <w:lang w:val="en-AU"/>
        </w:rPr>
      </w:pPr>
      <w:r w:rsidRPr="0037408D">
        <w:rPr>
          <w:rFonts w:cs="CIDFont+F1"/>
          <w:sz w:val="22"/>
          <w:szCs w:val="22"/>
          <w:lang w:val="en-AU"/>
        </w:rPr>
        <w:t>Responsibilities of the Secretariat include:</w:t>
      </w:r>
    </w:p>
    <w:p w14:paraId="35DC2F30" w14:textId="2E2E395C" w:rsidR="0053285E" w:rsidRDefault="00520BEB" w:rsidP="008C160B">
      <w:pPr>
        <w:pStyle w:val="BodyText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>Arrange meetings, venue and send appointments</w:t>
      </w:r>
    </w:p>
    <w:p w14:paraId="60669E7A" w14:textId="73ED88E4" w:rsidR="00520BEB" w:rsidRDefault="00520BEB" w:rsidP="008C160B">
      <w:pPr>
        <w:pStyle w:val="BodyText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>Call for agenda items 2 weeks prior to the meeting date</w:t>
      </w:r>
    </w:p>
    <w:p w14:paraId="1EE144D2" w14:textId="069942A4" w:rsidR="00520BEB" w:rsidRDefault="00520BEB" w:rsidP="008C160B">
      <w:pPr>
        <w:pStyle w:val="BodyText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>Prepare agenda and supporting papers, review and finalise with committee Chair and distribute to Members at least 3 days prior to each meeting</w:t>
      </w:r>
    </w:p>
    <w:p w14:paraId="409E3E48" w14:textId="590D78ED" w:rsidR="00520BEB" w:rsidRDefault="00520BEB" w:rsidP="008C160B">
      <w:pPr>
        <w:pStyle w:val="BodyText"/>
        <w:numPr>
          <w:ilvl w:val="0"/>
          <w:numId w:val="8"/>
        </w:numPr>
        <w:ind w:left="284" w:hanging="284"/>
        <w:rPr>
          <w:lang w:val="en-AU"/>
        </w:rPr>
      </w:pPr>
      <w:r>
        <w:rPr>
          <w:lang w:val="en-AU"/>
        </w:rPr>
        <w:t>Take condensed minutes of meeting and maintain action register.</w:t>
      </w:r>
    </w:p>
    <w:p w14:paraId="4189EE77" w14:textId="4AB2A92B" w:rsidR="00862B10" w:rsidRPr="00D371A6" w:rsidRDefault="00D371A6" w:rsidP="00D371A6">
      <w:pPr>
        <w:pStyle w:val="BodyText"/>
        <w:numPr>
          <w:ilvl w:val="0"/>
          <w:numId w:val="8"/>
        </w:numPr>
        <w:ind w:left="284" w:hanging="284"/>
        <w:rPr>
          <w:lang w:val="en-AU"/>
        </w:rPr>
      </w:pPr>
      <w:r w:rsidRPr="00D371A6">
        <w:rPr>
          <w:lang w:val="en-AU"/>
        </w:rPr>
        <w:t xml:space="preserve">Maintain a record of all committee minutes, recommendations, action items, correspondence and other documentation regarding committee resolutions/recommendations.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59"/>
        <w:gridCol w:w="4830"/>
      </w:tblGrid>
      <w:tr w:rsidR="00862B10" w:rsidRPr="00862B10" w14:paraId="4C7E893B" w14:textId="77777777" w:rsidTr="00862B10">
        <w:trPr>
          <w:trHeight w:val="192"/>
        </w:trPr>
        <w:tc>
          <w:tcPr>
            <w:tcW w:w="559" w:type="dxa"/>
            <w:shd w:val="clear" w:color="auto" w:fill="006699"/>
            <w:tcMar>
              <w:top w:w="28" w:type="dxa"/>
            </w:tcMar>
            <w:vAlign w:val="center"/>
          </w:tcPr>
          <w:p w14:paraId="638E334E" w14:textId="1489DAF4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1</w:t>
            </w:r>
            <w:r w:rsidR="0073412A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3</w:t>
            </w:r>
            <w:r w:rsidRPr="00862B10">
              <w:rPr>
                <w:rFonts w:eastAsiaTheme="majorEastAsia" w:cstheme="majorBidi"/>
                <w:b/>
                <w:iCs/>
                <w:color w:val="FFFFFF" w:themeColor="background1"/>
                <w:sz w:val="22"/>
                <w:szCs w:val="18"/>
                <w:lang w:val="en-AU"/>
              </w:rPr>
              <w:t>.</w:t>
            </w:r>
          </w:p>
        </w:tc>
        <w:tc>
          <w:tcPr>
            <w:tcW w:w="4830" w:type="dxa"/>
            <w:shd w:val="clear" w:color="auto" w:fill="E6E6E6"/>
            <w:tcMar>
              <w:top w:w="28" w:type="dxa"/>
            </w:tcMar>
            <w:vAlign w:val="center"/>
          </w:tcPr>
          <w:p w14:paraId="61531CA3" w14:textId="77777777" w:rsidR="00862B10" w:rsidRPr="00862B10" w:rsidRDefault="00862B10" w:rsidP="00862B10">
            <w:pPr>
              <w:pStyle w:val="BodyText"/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</w:pPr>
            <w:r w:rsidRPr="00862B10">
              <w:rPr>
                <w:rFonts w:eastAsiaTheme="majorEastAsia" w:cstheme="majorBidi"/>
                <w:b/>
                <w:iCs/>
                <w:color w:val="1880AD" w:themeColor="accent3" w:themeShade="BF"/>
                <w:sz w:val="22"/>
                <w:szCs w:val="18"/>
                <w:lang w:val="en-AU"/>
              </w:rPr>
              <w:t>Meeting Schedule</w:t>
            </w:r>
          </w:p>
        </w:tc>
      </w:tr>
    </w:tbl>
    <w:p w14:paraId="2D9D7FEE" w14:textId="2E97FA5B" w:rsidR="004A48E9" w:rsidRPr="006E4659" w:rsidRDefault="004A48E9" w:rsidP="006E4659">
      <w:pPr>
        <w:pStyle w:val="BodyText"/>
        <w:rPr>
          <w:lang w:val="en-AU"/>
        </w:rPr>
      </w:pPr>
      <w:r w:rsidRPr="006E4659">
        <w:rPr>
          <w:lang w:val="en-AU"/>
        </w:rPr>
        <w:t xml:space="preserve">The Committee will meet </w:t>
      </w:r>
      <w:r w:rsidR="00996F31">
        <w:rPr>
          <w:lang w:val="en-AU"/>
        </w:rPr>
        <w:t>Quarterly.</w:t>
      </w:r>
      <w:r w:rsidRPr="006E4659">
        <w:rPr>
          <w:lang w:val="en-AU"/>
        </w:rPr>
        <w:t xml:space="preserve"> </w:t>
      </w:r>
    </w:p>
    <w:p w14:paraId="6B4F26E4" w14:textId="204F1AF8" w:rsidR="00862B10" w:rsidRPr="006E4659" w:rsidRDefault="004A48E9" w:rsidP="006E4659">
      <w:pPr>
        <w:pStyle w:val="BodyText"/>
        <w:rPr>
          <w:lang w:val="en-AU"/>
        </w:rPr>
      </w:pPr>
      <w:r w:rsidRPr="006E4659">
        <w:rPr>
          <w:lang w:val="en-AU"/>
        </w:rPr>
        <w:t xml:space="preserve">Meeting papers will be distributed at least </w:t>
      </w:r>
      <w:r w:rsidR="00D13E0F">
        <w:rPr>
          <w:lang w:val="en-AU"/>
        </w:rPr>
        <w:t>three (3)</w:t>
      </w:r>
      <w:r w:rsidRPr="006E4659">
        <w:rPr>
          <w:lang w:val="en-AU"/>
        </w:rPr>
        <w:t xml:space="preserve"> working days prior to the meeting.</w:t>
      </w:r>
    </w:p>
    <w:p w14:paraId="02AC1D5A" w14:textId="62605D33" w:rsidR="00862B10" w:rsidRPr="0037408D" w:rsidRDefault="00862B10" w:rsidP="00862B10">
      <w:pPr>
        <w:pStyle w:val="BodyText"/>
        <w:rPr>
          <w:lang w:val="en-AU"/>
        </w:rPr>
      </w:pPr>
    </w:p>
    <w:p w14:paraId="1FEEB234" w14:textId="1F030362" w:rsidR="00862B10" w:rsidRPr="0037408D" w:rsidRDefault="00862B10" w:rsidP="00862B10">
      <w:pPr>
        <w:pStyle w:val="BodyText"/>
        <w:rPr>
          <w:rStyle w:val="IntenseEmphasis"/>
          <w:lang w:val="en-AU"/>
        </w:rPr>
      </w:pPr>
      <w:r w:rsidRPr="0037408D">
        <w:rPr>
          <w:rStyle w:val="IntenseEmphasis"/>
          <w:lang w:val="en-AU"/>
        </w:rPr>
        <w:t>Document History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2"/>
        <w:gridCol w:w="7067"/>
      </w:tblGrid>
      <w:tr w:rsidR="00862B10" w:rsidRPr="0037408D" w14:paraId="767E8EE5" w14:textId="77777777" w:rsidTr="00EF1621">
        <w:tc>
          <w:tcPr>
            <w:tcW w:w="1772" w:type="dxa"/>
            <w:shd w:val="clear" w:color="auto" w:fill="auto"/>
          </w:tcPr>
          <w:p w14:paraId="23374AB0" w14:textId="77777777" w:rsidR="00862B10" w:rsidRPr="0037408D" w:rsidRDefault="00862B10" w:rsidP="00862B10">
            <w:pPr>
              <w:pStyle w:val="BodyText"/>
              <w:rPr>
                <w:b/>
                <w:bCs/>
                <w:sz w:val="18"/>
                <w:szCs w:val="18"/>
              </w:rPr>
            </w:pPr>
            <w:r w:rsidRPr="0037408D">
              <w:rPr>
                <w:b/>
                <w:bCs/>
                <w:sz w:val="18"/>
                <w:szCs w:val="18"/>
              </w:rPr>
              <w:t>Date</w:t>
            </w:r>
          </w:p>
        </w:tc>
        <w:tc>
          <w:tcPr>
            <w:tcW w:w="7067" w:type="dxa"/>
            <w:shd w:val="clear" w:color="auto" w:fill="auto"/>
          </w:tcPr>
          <w:p w14:paraId="1B390B98" w14:textId="77777777" w:rsidR="00862B10" w:rsidRPr="0037408D" w:rsidRDefault="00862B10" w:rsidP="00862B10">
            <w:pPr>
              <w:pStyle w:val="BodyText"/>
              <w:rPr>
                <w:b/>
                <w:bCs/>
                <w:sz w:val="18"/>
                <w:szCs w:val="18"/>
              </w:rPr>
            </w:pPr>
            <w:r w:rsidRPr="0037408D">
              <w:rPr>
                <w:b/>
                <w:bCs/>
                <w:sz w:val="18"/>
                <w:szCs w:val="18"/>
              </w:rPr>
              <w:t>Nature of Amendment</w:t>
            </w:r>
          </w:p>
        </w:tc>
      </w:tr>
      <w:tr w:rsidR="00862B10" w:rsidRPr="0037408D" w14:paraId="40CE3568" w14:textId="77777777" w:rsidTr="00EF1621">
        <w:tc>
          <w:tcPr>
            <w:tcW w:w="1772" w:type="dxa"/>
            <w:shd w:val="clear" w:color="auto" w:fill="auto"/>
          </w:tcPr>
          <w:p w14:paraId="703CEEBC" w14:textId="126A74D0" w:rsidR="00862B10" w:rsidRPr="0037408D" w:rsidRDefault="00EE449B" w:rsidP="00862B10">
            <w:pPr>
              <w:pStyle w:val="Body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19/08/2020</w:t>
            </w:r>
          </w:p>
        </w:tc>
        <w:tc>
          <w:tcPr>
            <w:tcW w:w="7067" w:type="dxa"/>
            <w:shd w:val="clear" w:color="auto" w:fill="auto"/>
          </w:tcPr>
          <w:p w14:paraId="6C9F92C3" w14:textId="217A4A55" w:rsidR="00862B10" w:rsidRPr="0037408D" w:rsidRDefault="00EE449B" w:rsidP="00862B10">
            <w:pPr>
              <w:pStyle w:val="Body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Initial Draft prepared for consideration and consultation (Michelle Wilson)</w:t>
            </w:r>
          </w:p>
        </w:tc>
      </w:tr>
      <w:tr w:rsidR="00932EE0" w:rsidRPr="0037408D" w14:paraId="756F64FF" w14:textId="77777777" w:rsidTr="00EF1621">
        <w:tc>
          <w:tcPr>
            <w:tcW w:w="1772" w:type="dxa"/>
            <w:shd w:val="clear" w:color="auto" w:fill="auto"/>
          </w:tcPr>
          <w:p w14:paraId="14588D1A" w14:textId="542173D2" w:rsidR="00932EE0" w:rsidRPr="0037408D" w:rsidRDefault="00932EE0" w:rsidP="00862B10">
            <w:pPr>
              <w:pStyle w:val="BodyText"/>
              <w:rPr>
                <w:rFonts w:cs="CIDFont+F1"/>
                <w:sz w:val="20"/>
                <w:szCs w:val="20"/>
                <w:lang w:val="en-AU"/>
              </w:rPr>
            </w:pPr>
          </w:p>
        </w:tc>
        <w:tc>
          <w:tcPr>
            <w:tcW w:w="7067" w:type="dxa"/>
            <w:shd w:val="clear" w:color="auto" w:fill="auto"/>
          </w:tcPr>
          <w:p w14:paraId="2429DF7C" w14:textId="30F8CEC7" w:rsidR="00932EE0" w:rsidRPr="00325D03" w:rsidRDefault="00932EE0" w:rsidP="00B006FD">
            <w:pPr>
              <w:autoSpaceDE w:val="0"/>
              <w:autoSpaceDN w:val="0"/>
              <w:adjustRightInd w:val="0"/>
              <w:spacing w:line="240" w:lineRule="auto"/>
              <w:rPr>
                <w:rFonts w:cs="CIDFont+F1"/>
                <w:color w:val="404040" w:themeColor="text1" w:themeTint="BF"/>
                <w:kern w:val="21"/>
                <w:sz w:val="20"/>
                <w:szCs w:val="20"/>
                <w:lang w:val="en-AU"/>
                <w14:numSpacing w14:val="proportional"/>
              </w:rPr>
            </w:pPr>
          </w:p>
        </w:tc>
      </w:tr>
      <w:tr w:rsidR="00B006FD" w:rsidRPr="0037408D" w14:paraId="68BDFEE3" w14:textId="77777777" w:rsidTr="00EF1621">
        <w:tc>
          <w:tcPr>
            <w:tcW w:w="1772" w:type="dxa"/>
            <w:shd w:val="clear" w:color="auto" w:fill="auto"/>
          </w:tcPr>
          <w:p w14:paraId="50F69218" w14:textId="1DC50EA4" w:rsidR="00B006FD" w:rsidRPr="0037408D" w:rsidRDefault="00B006FD" w:rsidP="00862B10">
            <w:pPr>
              <w:pStyle w:val="BodyText"/>
              <w:rPr>
                <w:rFonts w:cs="CIDFont+F1"/>
                <w:sz w:val="20"/>
                <w:szCs w:val="20"/>
                <w:lang w:val="en-AU"/>
              </w:rPr>
            </w:pPr>
          </w:p>
        </w:tc>
        <w:tc>
          <w:tcPr>
            <w:tcW w:w="7067" w:type="dxa"/>
            <w:shd w:val="clear" w:color="auto" w:fill="auto"/>
          </w:tcPr>
          <w:p w14:paraId="1E4F7165" w14:textId="2265283A" w:rsidR="00B006FD" w:rsidRPr="00325D03" w:rsidRDefault="00B006FD" w:rsidP="00B006FD">
            <w:pPr>
              <w:autoSpaceDE w:val="0"/>
              <w:autoSpaceDN w:val="0"/>
              <w:adjustRightInd w:val="0"/>
              <w:spacing w:line="240" w:lineRule="auto"/>
              <w:rPr>
                <w:rFonts w:cs="CIDFont+F1"/>
                <w:color w:val="404040" w:themeColor="text1" w:themeTint="BF"/>
                <w:kern w:val="21"/>
                <w:sz w:val="20"/>
                <w:szCs w:val="20"/>
                <w:lang w:val="en-AU"/>
                <w14:numSpacing w14:val="proportional"/>
              </w:rPr>
            </w:pPr>
          </w:p>
        </w:tc>
      </w:tr>
      <w:tr w:rsidR="0037408D" w:rsidRPr="00325D03" w14:paraId="554D1983" w14:textId="77777777" w:rsidTr="00EF1621">
        <w:tc>
          <w:tcPr>
            <w:tcW w:w="1772" w:type="dxa"/>
            <w:shd w:val="clear" w:color="auto" w:fill="auto"/>
          </w:tcPr>
          <w:p w14:paraId="4F831775" w14:textId="4FAFD70C" w:rsidR="0037408D" w:rsidRPr="0037408D" w:rsidRDefault="0037408D" w:rsidP="00862B10">
            <w:pPr>
              <w:pStyle w:val="BodyText"/>
              <w:rPr>
                <w:rFonts w:cs="CIDFont+F1"/>
                <w:sz w:val="20"/>
                <w:szCs w:val="20"/>
                <w:lang w:val="en-AU"/>
              </w:rPr>
            </w:pPr>
          </w:p>
        </w:tc>
        <w:tc>
          <w:tcPr>
            <w:tcW w:w="7067" w:type="dxa"/>
            <w:shd w:val="clear" w:color="auto" w:fill="auto"/>
          </w:tcPr>
          <w:p w14:paraId="7327B4B9" w14:textId="2BCF6DB1" w:rsidR="0037408D" w:rsidRPr="0037408D" w:rsidRDefault="0037408D" w:rsidP="00325D03">
            <w:pPr>
              <w:pStyle w:val="BodyText"/>
              <w:rPr>
                <w:rFonts w:cs="CIDFont+F1"/>
                <w:sz w:val="20"/>
                <w:szCs w:val="20"/>
                <w:lang w:val="en-AU"/>
              </w:rPr>
            </w:pPr>
          </w:p>
        </w:tc>
      </w:tr>
    </w:tbl>
    <w:p w14:paraId="1A092A99" w14:textId="77777777" w:rsidR="00862B10" w:rsidRPr="0037408D" w:rsidRDefault="00862B10" w:rsidP="00862B10">
      <w:pPr>
        <w:pStyle w:val="BodyText"/>
        <w:rPr>
          <w:sz w:val="18"/>
          <w:szCs w:val="18"/>
        </w:rPr>
      </w:pPr>
    </w:p>
    <w:p w14:paraId="0D21B5CC" w14:textId="77777777" w:rsidR="005A50DE" w:rsidRPr="005A50DE" w:rsidRDefault="005A50DE" w:rsidP="00325D03">
      <w:pPr>
        <w:pStyle w:val="BodyText"/>
        <w:rPr>
          <w:rStyle w:val="ClearCharacter"/>
          <w:color w:val="3A3E3E" w:themeColor="background2" w:themeShade="40"/>
        </w:rPr>
      </w:pPr>
    </w:p>
    <w:sectPr w:rsidR="005A50DE" w:rsidRPr="005A50DE" w:rsidSect="003B6431">
      <w:headerReference w:type="default" r:id="rId14"/>
      <w:footerReference w:type="default" r:id="rId15"/>
      <w:footerReference w:type="first" r:id="rId16"/>
      <w:type w:val="continuous"/>
      <w:pgSz w:w="11906" w:h="16838" w:code="9"/>
      <w:pgMar w:top="1531" w:right="1531" w:bottom="1531" w:left="153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4B422B" w14:textId="77777777" w:rsidR="004C301B" w:rsidRDefault="004C301B" w:rsidP="005655C9">
      <w:pPr>
        <w:spacing w:line="240" w:lineRule="auto"/>
      </w:pPr>
      <w:r>
        <w:separator/>
      </w:r>
    </w:p>
    <w:p w14:paraId="3B3627F0" w14:textId="77777777" w:rsidR="004C301B" w:rsidRDefault="004C301B"/>
    <w:p w14:paraId="27A7047F" w14:textId="77777777" w:rsidR="004C301B" w:rsidRDefault="004C301B" w:rsidP="00952B5B"/>
    <w:p w14:paraId="4D643B9A" w14:textId="77777777" w:rsidR="004C301B" w:rsidRDefault="004C301B" w:rsidP="00952B5B"/>
    <w:p w14:paraId="194F5704" w14:textId="77777777" w:rsidR="004C301B" w:rsidRDefault="004C301B"/>
    <w:p w14:paraId="13CA06A7" w14:textId="77777777" w:rsidR="004C301B" w:rsidRDefault="004C301B"/>
    <w:p w14:paraId="486DF21C" w14:textId="77777777" w:rsidR="004C301B" w:rsidRDefault="004C301B"/>
  </w:endnote>
  <w:endnote w:type="continuationSeparator" w:id="0">
    <w:p w14:paraId="0FB32663" w14:textId="77777777" w:rsidR="004C301B" w:rsidRDefault="004C301B" w:rsidP="005655C9">
      <w:pPr>
        <w:spacing w:line="240" w:lineRule="auto"/>
      </w:pPr>
      <w:r>
        <w:continuationSeparator/>
      </w:r>
    </w:p>
    <w:p w14:paraId="66D4574A" w14:textId="77777777" w:rsidR="004C301B" w:rsidRDefault="004C301B"/>
    <w:p w14:paraId="7B259BFA" w14:textId="77777777" w:rsidR="004C301B" w:rsidRDefault="004C301B" w:rsidP="00952B5B"/>
    <w:p w14:paraId="6CDDCDD0" w14:textId="77777777" w:rsidR="004C301B" w:rsidRDefault="004C301B" w:rsidP="00952B5B"/>
    <w:p w14:paraId="142D987B" w14:textId="77777777" w:rsidR="004C301B" w:rsidRDefault="004C301B"/>
    <w:p w14:paraId="343F5A29" w14:textId="77777777" w:rsidR="004C301B" w:rsidRDefault="004C301B"/>
    <w:p w14:paraId="7D72A890" w14:textId="77777777" w:rsidR="004C301B" w:rsidRDefault="004C301B"/>
  </w:endnote>
  <w:endnote w:type="continuationNotice" w:id="1">
    <w:p w14:paraId="15A5067B" w14:textId="77777777" w:rsidR="004C301B" w:rsidRDefault="004C301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7E620A-1644-4048-8453-6E5BF3EC303E}"/>
    <w:embedBold r:id="rId2" w:fontKey="{754AD055-5F43-4CB2-928E-E2847031CF06}"/>
    <w:embedItalic r:id="rId3" w:fontKey="{852A92F9-A09F-424F-9A02-6618E714FEF2}"/>
  </w:font>
  <w:font w:name="Fira Sans SemiBold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C456C2F-4AD4-444E-817D-68DC1C015A2C}"/>
    <w:embedBold r:id="rId5" w:fontKey="{847FFF8F-1517-412C-B444-E1CF4E3FA86F}"/>
    <w:embedItalic r:id="rId6" w:fontKey="{08C7DC18-771A-4B6F-AAAF-A80E5305FE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7" w:fontKey="{ACD78D19-C44E-4C2F-843C-1F231516CA5E}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Regular r:id="rId8" w:fontKey="{AFF3FFE2-FA47-40A9-9355-76137BA615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FC5FDE7-8148-4A28-998D-EFD7814D4C8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EDB782B6-099D-4BE1-B835-41C9F398012F}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8AEF0" w14:textId="3C287118" w:rsidR="007B5450" w:rsidRDefault="00441112" w:rsidP="00FD5666">
    <w:pPr>
      <w:pStyle w:val="Footer"/>
      <w:tabs>
        <w:tab w:val="clear" w:pos="4513"/>
        <w:tab w:val="center" w:pos="5245"/>
      </w:tabs>
    </w:pPr>
    <w:sdt>
      <w:sdtPr>
        <w:alias w:val="Title"/>
        <w:tag w:val=""/>
        <w:id w:val="-138817292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85F3D">
          <w:t>Practice Improvement Sub-Committee</w:t>
        </w:r>
        <w:r w:rsidR="005205DE" w:rsidRPr="005205DE">
          <w:t xml:space="preserve"> Terms of Reference</w:t>
        </w:r>
      </w:sdtContent>
    </w:sdt>
    <w:r w:rsidR="007B5450">
      <w:t xml:space="preserve"> </w:t>
    </w:r>
    <w:r w:rsidR="007B5450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B726A" w14:textId="445B4378" w:rsidR="007B5450" w:rsidRDefault="007B5450" w:rsidP="003B6431">
    <w:pPr>
      <w:pStyle w:val="Footer"/>
      <w:tabs>
        <w:tab w:val="clear" w:pos="4513"/>
        <w:tab w:val="center" w:pos="5245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60879081" wp14:editId="4BBF9781">
          <wp:simplePos x="0" y="0"/>
          <wp:positionH relativeFrom="column">
            <wp:posOffset>4189730</wp:posOffset>
          </wp:positionH>
          <wp:positionV relativeFrom="page">
            <wp:posOffset>9819880</wp:posOffset>
          </wp:positionV>
          <wp:extent cx="1501775" cy="490220"/>
          <wp:effectExtent l="0" t="0" r="3175" b="5080"/>
          <wp:wrapSquare wrapText="bothSides"/>
          <wp:docPr id="60" name="Picture 60" descr="\\Mac\Home\Desktop\Desgin Resources\5. Logos\2 line landscape\Qld-CoA-Stylised-2LsS-NAVY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c\Home\Desktop\Desgin Resources\5. Logos\2 line landscape\Qld-CoA-Stylised-2LsS-NAVY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77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alias w:val="Title"/>
        <w:tag w:val=""/>
        <w:id w:val="131021729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85F3D">
          <w:t>Practice Improvement Sub-Committee Terms of Reference</w:t>
        </w:r>
      </w:sdtContent>
    </w:sdt>
    <w:r>
      <w:t xml:space="preserve">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A23F1B" w14:textId="77777777" w:rsidR="004C301B" w:rsidRPr="00DB3896" w:rsidRDefault="004C301B" w:rsidP="00DB3896">
      <w:pPr>
        <w:spacing w:line="240" w:lineRule="auto"/>
        <w:rPr>
          <w:color w:val="D9D9D9" w:themeColor="background1" w:themeShade="D9"/>
        </w:rPr>
      </w:pPr>
      <w:r w:rsidRPr="007638A8">
        <w:rPr>
          <w:color w:val="D9D9D9" w:themeColor="background1" w:themeShade="D9"/>
        </w:rPr>
        <w:separator/>
      </w:r>
    </w:p>
    <w:p w14:paraId="5C5BB923" w14:textId="77777777" w:rsidR="004C301B" w:rsidRDefault="004C301B"/>
    <w:p w14:paraId="45DA54BF" w14:textId="77777777" w:rsidR="004C301B" w:rsidRDefault="004C301B"/>
  </w:footnote>
  <w:footnote w:type="continuationSeparator" w:id="0">
    <w:p w14:paraId="56D6FCDE" w14:textId="77777777" w:rsidR="004C301B" w:rsidRDefault="004C301B" w:rsidP="005655C9">
      <w:pPr>
        <w:spacing w:line="240" w:lineRule="auto"/>
      </w:pPr>
      <w:r>
        <w:continuationSeparator/>
      </w:r>
    </w:p>
    <w:p w14:paraId="10AFC2D8" w14:textId="77777777" w:rsidR="004C301B" w:rsidRDefault="004C301B"/>
    <w:p w14:paraId="41D2850D" w14:textId="77777777" w:rsidR="004C301B" w:rsidRDefault="004C301B" w:rsidP="00952B5B"/>
    <w:p w14:paraId="4447207C" w14:textId="77777777" w:rsidR="004C301B" w:rsidRDefault="004C301B" w:rsidP="00952B5B"/>
    <w:p w14:paraId="77B609F0" w14:textId="77777777" w:rsidR="004C301B" w:rsidRDefault="004C301B"/>
    <w:p w14:paraId="1DA834AD" w14:textId="77777777" w:rsidR="004C301B" w:rsidRDefault="004C301B"/>
    <w:p w14:paraId="58F98752" w14:textId="77777777" w:rsidR="004C301B" w:rsidRDefault="004C301B"/>
  </w:footnote>
  <w:footnote w:type="continuationNotice" w:id="1">
    <w:p w14:paraId="7C5C44AA" w14:textId="77777777" w:rsidR="004C301B" w:rsidRDefault="004C301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D9523" w14:textId="4808F5B4" w:rsidR="007B5450" w:rsidRDefault="00441112">
    <w:pPr>
      <w:pStyle w:val="Header"/>
    </w:pPr>
    <w:sdt>
      <w:sdtPr>
        <w:id w:val="898478405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650B4EA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7B5450">
      <w:rPr>
        <w:noProof/>
      </w:rPr>
      <w:drawing>
        <wp:anchor distT="0" distB="0" distL="114300" distR="114300" simplePos="0" relativeHeight="251656704" behindDoc="1" locked="0" layoutInCell="1" allowOverlap="1" wp14:anchorId="684DB18F" wp14:editId="07A1AD72">
          <wp:simplePos x="0" y="0"/>
          <wp:positionH relativeFrom="column">
            <wp:posOffset>-1112520</wp:posOffset>
          </wp:positionH>
          <wp:positionV relativeFrom="page">
            <wp:posOffset>-21590</wp:posOffset>
          </wp:positionV>
          <wp:extent cx="15116175" cy="1303020"/>
          <wp:effectExtent l="0" t="0" r="9525" b="0"/>
          <wp:wrapNone/>
          <wp:docPr id="59" name="Picture 59" descr="\\Mac\Home\Desktop\Headers\QH - A4 Internal Landscape - 210x297- 3mm Bleed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c\Home\Desktop\Headers\QH - A4 Internal Landscape - 210x297- 3mm Bleed_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6175" cy="1303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1F3F19" w14:textId="77777777" w:rsidR="007B5450" w:rsidRDefault="007B5450"/>
  <w:p w14:paraId="64C484B0" w14:textId="77777777" w:rsidR="007B5450" w:rsidRDefault="007B5450"/>
  <w:p w14:paraId="62232F46" w14:textId="77777777" w:rsidR="007B5450" w:rsidRDefault="007B54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8D2E6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C6E0344"/>
    <w:multiLevelType w:val="hybridMultilevel"/>
    <w:tmpl w:val="EFA4004C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FA55E85"/>
    <w:multiLevelType w:val="multilevel"/>
    <w:tmpl w:val="DD42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591BA9"/>
    <w:multiLevelType w:val="hybridMultilevel"/>
    <w:tmpl w:val="374A98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230B8"/>
    <w:multiLevelType w:val="hybridMultilevel"/>
    <w:tmpl w:val="BE6243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D63152"/>
    <w:multiLevelType w:val="hybridMultilevel"/>
    <w:tmpl w:val="B832FA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81E82"/>
    <w:multiLevelType w:val="hybridMultilevel"/>
    <w:tmpl w:val="F86850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40F6C"/>
    <w:multiLevelType w:val="multilevel"/>
    <w:tmpl w:val="D61EDFF8"/>
    <w:styleLink w:val="Bullets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8" w15:restartNumberingAfterBreak="0">
    <w:nsid w:val="25403EEB"/>
    <w:multiLevelType w:val="multilevel"/>
    <w:tmpl w:val="D61EDFF8"/>
    <w:numStyleLink w:val="Bullets"/>
  </w:abstractNum>
  <w:abstractNum w:abstractNumId="9" w15:restartNumberingAfterBreak="0">
    <w:nsid w:val="29030402"/>
    <w:multiLevelType w:val="hybridMultilevel"/>
    <w:tmpl w:val="FC2E17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965C4"/>
    <w:multiLevelType w:val="multilevel"/>
    <w:tmpl w:val="25827548"/>
    <w:lvl w:ilvl="0">
      <w:start w:val="1"/>
      <w:numFmt w:val="decimal"/>
      <w:pStyle w:val="Numbered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umbered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umberedHeading3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pStyle w:val="Numbered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E1E6E3C"/>
    <w:multiLevelType w:val="hybridMultilevel"/>
    <w:tmpl w:val="B3D80B38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B624CFD"/>
    <w:multiLevelType w:val="multilevel"/>
    <w:tmpl w:val="95B27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umbered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51AE43AB"/>
    <w:multiLevelType w:val="multilevel"/>
    <w:tmpl w:val="7BC0E5B8"/>
    <w:lvl w:ilvl="0">
      <w:start w:val="1"/>
      <w:numFmt w:val="decimal"/>
      <w:pStyle w:val="List"/>
      <w:lvlText w:val="%1."/>
      <w:lvlJc w:val="left"/>
      <w:pPr>
        <w:ind w:left="389" w:hanging="389"/>
      </w:pPr>
      <w:rPr>
        <w:specVanish w:val="0"/>
      </w:rPr>
    </w:lvl>
    <w:lvl w:ilvl="1">
      <w:start w:val="1"/>
      <w:numFmt w:val="decimal"/>
      <w:lvlText w:val="%1.%2."/>
      <w:lvlJc w:val="left"/>
      <w:pPr>
        <w:ind w:left="778" w:hanging="38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67" w:hanging="38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6" w:hanging="38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5" w:hanging="38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4" w:hanging="38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23" w:hanging="38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12" w:hanging="38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1" w:hanging="389"/>
      </w:pPr>
      <w:rPr>
        <w:rFonts w:hint="default"/>
      </w:rPr>
    </w:lvl>
  </w:abstractNum>
  <w:abstractNum w:abstractNumId="14" w15:restartNumberingAfterBreak="0">
    <w:nsid w:val="5DD44E2D"/>
    <w:multiLevelType w:val="multilevel"/>
    <w:tmpl w:val="A1E0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6933C5"/>
    <w:multiLevelType w:val="hybridMultilevel"/>
    <w:tmpl w:val="97B8D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8C1A56"/>
    <w:multiLevelType w:val="hybridMultilevel"/>
    <w:tmpl w:val="0E146E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B37C88"/>
    <w:multiLevelType w:val="hybridMultilevel"/>
    <w:tmpl w:val="9094E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1E0B96"/>
    <w:multiLevelType w:val="hybridMultilevel"/>
    <w:tmpl w:val="39A4A776"/>
    <w:lvl w:ilvl="0" w:tplc="0C0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9" w15:restartNumberingAfterBreak="0">
    <w:nsid w:val="7B4B4615"/>
    <w:multiLevelType w:val="multilevel"/>
    <w:tmpl w:val="8886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621FB5"/>
    <w:multiLevelType w:val="hybridMultilevel"/>
    <w:tmpl w:val="10E480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C650102"/>
    <w:multiLevelType w:val="hybridMultilevel"/>
    <w:tmpl w:val="D3A26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13"/>
  </w:num>
  <w:num w:numId="5">
    <w:abstractNumId w:val="0"/>
  </w:num>
  <w:num w:numId="6">
    <w:abstractNumId w:val="8"/>
    <w:lvlOverride w:ilvl="0">
      <w:lvl w:ilvl="0">
        <w:start w:val="1"/>
        <w:numFmt w:val="bullet"/>
        <w:pStyle w:val="ListBullet"/>
        <w:lvlText w:val=""/>
        <w:lvlJc w:val="left"/>
        <w:pPr>
          <w:ind w:left="360" w:hanging="360"/>
        </w:pPr>
        <w:rPr>
          <w:rFonts w:ascii="Symbol" w:hAnsi="Symbol" w:hint="default"/>
          <w:color w:val="0F5CA2" w:themeColor="accent1"/>
        </w:rPr>
      </w:lvl>
    </w:lvlOverride>
  </w:num>
  <w:num w:numId="7">
    <w:abstractNumId w:val="4"/>
  </w:num>
  <w:num w:numId="8">
    <w:abstractNumId w:val="18"/>
  </w:num>
  <w:num w:numId="9">
    <w:abstractNumId w:val="1"/>
  </w:num>
  <w:num w:numId="10">
    <w:abstractNumId w:val="11"/>
  </w:num>
  <w:num w:numId="11">
    <w:abstractNumId w:val="16"/>
  </w:num>
  <w:num w:numId="12">
    <w:abstractNumId w:val="20"/>
  </w:num>
  <w:num w:numId="13">
    <w:abstractNumId w:val="5"/>
  </w:num>
  <w:num w:numId="14">
    <w:abstractNumId w:val="14"/>
  </w:num>
  <w:num w:numId="15">
    <w:abstractNumId w:val="2"/>
  </w:num>
  <w:num w:numId="16">
    <w:abstractNumId w:val="17"/>
  </w:num>
  <w:num w:numId="17">
    <w:abstractNumId w:val="21"/>
  </w:num>
  <w:num w:numId="18">
    <w:abstractNumId w:val="9"/>
  </w:num>
  <w:num w:numId="19">
    <w:abstractNumId w:val="3"/>
  </w:num>
  <w:num w:numId="20">
    <w:abstractNumId w:val="11"/>
  </w:num>
  <w:num w:numId="21">
    <w:abstractNumId w:val="19"/>
  </w:num>
  <w:num w:numId="22">
    <w:abstractNumId w:val="15"/>
  </w:num>
  <w:num w:numId="2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trackRevisions/>
  <w:styleLockTheme/>
  <w:styleLockQFSet/>
  <w:defaultTabStop w:val="720"/>
  <w:clickAndTypeStyle w:val="BodyText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676"/>
    <w:rsid w:val="0000006D"/>
    <w:rsid w:val="00002B1B"/>
    <w:rsid w:val="0000330E"/>
    <w:rsid w:val="00004C05"/>
    <w:rsid w:val="000102EE"/>
    <w:rsid w:val="00011ACB"/>
    <w:rsid w:val="00011C65"/>
    <w:rsid w:val="00016271"/>
    <w:rsid w:val="000177FA"/>
    <w:rsid w:val="00020E27"/>
    <w:rsid w:val="00022D7A"/>
    <w:rsid w:val="00022DDB"/>
    <w:rsid w:val="00023090"/>
    <w:rsid w:val="00025E4D"/>
    <w:rsid w:val="00030AB2"/>
    <w:rsid w:val="000317F2"/>
    <w:rsid w:val="000379C7"/>
    <w:rsid w:val="00041239"/>
    <w:rsid w:val="00042975"/>
    <w:rsid w:val="00042A35"/>
    <w:rsid w:val="0004535D"/>
    <w:rsid w:val="00047071"/>
    <w:rsid w:val="00050FE6"/>
    <w:rsid w:val="00054FA5"/>
    <w:rsid w:val="00055A21"/>
    <w:rsid w:val="000563EB"/>
    <w:rsid w:val="00056BD6"/>
    <w:rsid w:val="00065A54"/>
    <w:rsid w:val="00066B7B"/>
    <w:rsid w:val="00071708"/>
    <w:rsid w:val="00073925"/>
    <w:rsid w:val="00077EFB"/>
    <w:rsid w:val="00082AE4"/>
    <w:rsid w:val="00082F11"/>
    <w:rsid w:val="000835CB"/>
    <w:rsid w:val="0008374B"/>
    <w:rsid w:val="00086AB0"/>
    <w:rsid w:val="00090157"/>
    <w:rsid w:val="000906E4"/>
    <w:rsid w:val="00090878"/>
    <w:rsid w:val="0009112F"/>
    <w:rsid w:val="00092B3E"/>
    <w:rsid w:val="000966DF"/>
    <w:rsid w:val="000970A8"/>
    <w:rsid w:val="00097362"/>
    <w:rsid w:val="000A06CE"/>
    <w:rsid w:val="000A0A62"/>
    <w:rsid w:val="000A0ACD"/>
    <w:rsid w:val="000A5480"/>
    <w:rsid w:val="000A5C61"/>
    <w:rsid w:val="000A71FA"/>
    <w:rsid w:val="000A7FAF"/>
    <w:rsid w:val="000B175B"/>
    <w:rsid w:val="000B2BCA"/>
    <w:rsid w:val="000B72B4"/>
    <w:rsid w:val="000D31C5"/>
    <w:rsid w:val="000D3BDA"/>
    <w:rsid w:val="000E1F6E"/>
    <w:rsid w:val="000E7E86"/>
    <w:rsid w:val="000F1ED2"/>
    <w:rsid w:val="000F2801"/>
    <w:rsid w:val="001010D2"/>
    <w:rsid w:val="00102B00"/>
    <w:rsid w:val="00102BD0"/>
    <w:rsid w:val="00102FEC"/>
    <w:rsid w:val="0010338A"/>
    <w:rsid w:val="0010463C"/>
    <w:rsid w:val="00114194"/>
    <w:rsid w:val="001169D4"/>
    <w:rsid w:val="00120138"/>
    <w:rsid w:val="001243D4"/>
    <w:rsid w:val="00124772"/>
    <w:rsid w:val="00132864"/>
    <w:rsid w:val="00133282"/>
    <w:rsid w:val="00133DD3"/>
    <w:rsid w:val="00134678"/>
    <w:rsid w:val="00134B0A"/>
    <w:rsid w:val="0013623D"/>
    <w:rsid w:val="00142919"/>
    <w:rsid w:val="00154397"/>
    <w:rsid w:val="0015524D"/>
    <w:rsid w:val="0016168E"/>
    <w:rsid w:val="00165693"/>
    <w:rsid w:val="00166E39"/>
    <w:rsid w:val="001702DA"/>
    <w:rsid w:val="001730C7"/>
    <w:rsid w:val="001736DC"/>
    <w:rsid w:val="0018020F"/>
    <w:rsid w:val="00181AA0"/>
    <w:rsid w:val="00182872"/>
    <w:rsid w:val="00183D5E"/>
    <w:rsid w:val="0018508C"/>
    <w:rsid w:val="001850CE"/>
    <w:rsid w:val="0018576B"/>
    <w:rsid w:val="00186009"/>
    <w:rsid w:val="001870E3"/>
    <w:rsid w:val="00193F97"/>
    <w:rsid w:val="00196C56"/>
    <w:rsid w:val="001A23D2"/>
    <w:rsid w:val="001A2DA1"/>
    <w:rsid w:val="001A3417"/>
    <w:rsid w:val="001A5033"/>
    <w:rsid w:val="001A5624"/>
    <w:rsid w:val="001A6159"/>
    <w:rsid w:val="001B0382"/>
    <w:rsid w:val="001B5203"/>
    <w:rsid w:val="001B71F5"/>
    <w:rsid w:val="001B73EA"/>
    <w:rsid w:val="001C7CD9"/>
    <w:rsid w:val="001D015E"/>
    <w:rsid w:val="001D193E"/>
    <w:rsid w:val="001E0619"/>
    <w:rsid w:val="001E0861"/>
    <w:rsid w:val="001E2A17"/>
    <w:rsid w:val="001E2C13"/>
    <w:rsid w:val="001E548D"/>
    <w:rsid w:val="001F053C"/>
    <w:rsid w:val="001F3394"/>
    <w:rsid w:val="001F61DE"/>
    <w:rsid w:val="001F6A78"/>
    <w:rsid w:val="001F7FBC"/>
    <w:rsid w:val="00205C1E"/>
    <w:rsid w:val="0021153E"/>
    <w:rsid w:val="002124F8"/>
    <w:rsid w:val="002134C7"/>
    <w:rsid w:val="00215B5B"/>
    <w:rsid w:val="00216D65"/>
    <w:rsid w:val="0021712B"/>
    <w:rsid w:val="002210CE"/>
    <w:rsid w:val="002236D8"/>
    <w:rsid w:val="00224517"/>
    <w:rsid w:val="0022563B"/>
    <w:rsid w:val="00225EE9"/>
    <w:rsid w:val="002301B6"/>
    <w:rsid w:val="002309A1"/>
    <w:rsid w:val="002315D9"/>
    <w:rsid w:val="002317DD"/>
    <w:rsid w:val="002373F8"/>
    <w:rsid w:val="00240897"/>
    <w:rsid w:val="002449FC"/>
    <w:rsid w:val="00245840"/>
    <w:rsid w:val="00252398"/>
    <w:rsid w:val="002577EA"/>
    <w:rsid w:val="0026072D"/>
    <w:rsid w:val="00261915"/>
    <w:rsid w:val="00264468"/>
    <w:rsid w:val="00264ABB"/>
    <w:rsid w:val="0026586D"/>
    <w:rsid w:val="00277858"/>
    <w:rsid w:val="002810EE"/>
    <w:rsid w:val="002820ED"/>
    <w:rsid w:val="002837B2"/>
    <w:rsid w:val="002852B5"/>
    <w:rsid w:val="00285E94"/>
    <w:rsid w:val="00287D05"/>
    <w:rsid w:val="00295701"/>
    <w:rsid w:val="002A050A"/>
    <w:rsid w:val="002A05BC"/>
    <w:rsid w:val="002A109E"/>
    <w:rsid w:val="002A2C12"/>
    <w:rsid w:val="002A4BB8"/>
    <w:rsid w:val="002A4E88"/>
    <w:rsid w:val="002A5E51"/>
    <w:rsid w:val="002B30A7"/>
    <w:rsid w:val="002B3AE6"/>
    <w:rsid w:val="002B5851"/>
    <w:rsid w:val="002C002D"/>
    <w:rsid w:val="002C1E8A"/>
    <w:rsid w:val="002C3B80"/>
    <w:rsid w:val="002D09C4"/>
    <w:rsid w:val="002D0FAA"/>
    <w:rsid w:val="002D215C"/>
    <w:rsid w:val="002D26DD"/>
    <w:rsid w:val="002D5310"/>
    <w:rsid w:val="002D57D7"/>
    <w:rsid w:val="002D7C78"/>
    <w:rsid w:val="002E077C"/>
    <w:rsid w:val="002E09F7"/>
    <w:rsid w:val="002E13DF"/>
    <w:rsid w:val="002E18C9"/>
    <w:rsid w:val="002E1D7D"/>
    <w:rsid w:val="002E5BE6"/>
    <w:rsid w:val="002E6B9D"/>
    <w:rsid w:val="002E7170"/>
    <w:rsid w:val="002F37C8"/>
    <w:rsid w:val="002F39CA"/>
    <w:rsid w:val="002F599C"/>
    <w:rsid w:val="003002C4"/>
    <w:rsid w:val="0030150D"/>
    <w:rsid w:val="00304608"/>
    <w:rsid w:val="00305A38"/>
    <w:rsid w:val="00307BCC"/>
    <w:rsid w:val="00314B98"/>
    <w:rsid w:val="00316B60"/>
    <w:rsid w:val="00317E0F"/>
    <w:rsid w:val="00320B9B"/>
    <w:rsid w:val="0032406F"/>
    <w:rsid w:val="00325D03"/>
    <w:rsid w:val="003324A5"/>
    <w:rsid w:val="00333D1A"/>
    <w:rsid w:val="003341F1"/>
    <w:rsid w:val="00341F58"/>
    <w:rsid w:val="00341F88"/>
    <w:rsid w:val="003464AA"/>
    <w:rsid w:val="00350750"/>
    <w:rsid w:val="00350C0A"/>
    <w:rsid w:val="00351697"/>
    <w:rsid w:val="003529B3"/>
    <w:rsid w:val="00352B72"/>
    <w:rsid w:val="00354930"/>
    <w:rsid w:val="00355039"/>
    <w:rsid w:val="00357128"/>
    <w:rsid w:val="003605F9"/>
    <w:rsid w:val="00362C15"/>
    <w:rsid w:val="00364062"/>
    <w:rsid w:val="003661B9"/>
    <w:rsid w:val="003670B4"/>
    <w:rsid w:val="003710A2"/>
    <w:rsid w:val="0037408D"/>
    <w:rsid w:val="0037411B"/>
    <w:rsid w:val="0037439C"/>
    <w:rsid w:val="00376393"/>
    <w:rsid w:val="0038333C"/>
    <w:rsid w:val="00387381"/>
    <w:rsid w:val="003878E3"/>
    <w:rsid w:val="0039397B"/>
    <w:rsid w:val="00395EFF"/>
    <w:rsid w:val="003968D6"/>
    <w:rsid w:val="003A2B34"/>
    <w:rsid w:val="003A6203"/>
    <w:rsid w:val="003B1457"/>
    <w:rsid w:val="003B23C1"/>
    <w:rsid w:val="003B449D"/>
    <w:rsid w:val="003B4D18"/>
    <w:rsid w:val="003B6431"/>
    <w:rsid w:val="003B76DC"/>
    <w:rsid w:val="003B7ED7"/>
    <w:rsid w:val="003C06E3"/>
    <w:rsid w:val="003C38F8"/>
    <w:rsid w:val="003C775C"/>
    <w:rsid w:val="003D2D25"/>
    <w:rsid w:val="003D4D54"/>
    <w:rsid w:val="003E174B"/>
    <w:rsid w:val="003E5D10"/>
    <w:rsid w:val="003E6DCC"/>
    <w:rsid w:val="003F0150"/>
    <w:rsid w:val="003F22F5"/>
    <w:rsid w:val="003F7E00"/>
    <w:rsid w:val="004014E3"/>
    <w:rsid w:val="00402385"/>
    <w:rsid w:val="004035F3"/>
    <w:rsid w:val="00403DFD"/>
    <w:rsid w:val="00403FCC"/>
    <w:rsid w:val="00405B6E"/>
    <w:rsid w:val="00405F56"/>
    <w:rsid w:val="00411F34"/>
    <w:rsid w:val="0041343E"/>
    <w:rsid w:val="004138FE"/>
    <w:rsid w:val="00416B94"/>
    <w:rsid w:val="00417C29"/>
    <w:rsid w:val="00420186"/>
    <w:rsid w:val="004212D4"/>
    <w:rsid w:val="004226B0"/>
    <w:rsid w:val="004236CC"/>
    <w:rsid w:val="00424AA9"/>
    <w:rsid w:val="004270FB"/>
    <w:rsid w:val="00427649"/>
    <w:rsid w:val="00430CFA"/>
    <w:rsid w:val="00436F69"/>
    <w:rsid w:val="00441112"/>
    <w:rsid w:val="00442878"/>
    <w:rsid w:val="00444C11"/>
    <w:rsid w:val="0044735C"/>
    <w:rsid w:val="00460114"/>
    <w:rsid w:val="00460870"/>
    <w:rsid w:val="00462408"/>
    <w:rsid w:val="00462C04"/>
    <w:rsid w:val="00462DC3"/>
    <w:rsid w:val="00463275"/>
    <w:rsid w:val="004639B8"/>
    <w:rsid w:val="00464F9F"/>
    <w:rsid w:val="004652CC"/>
    <w:rsid w:val="00474555"/>
    <w:rsid w:val="0047576D"/>
    <w:rsid w:val="00476612"/>
    <w:rsid w:val="00477B8E"/>
    <w:rsid w:val="0048181E"/>
    <w:rsid w:val="004831D3"/>
    <w:rsid w:val="00484A97"/>
    <w:rsid w:val="0048521A"/>
    <w:rsid w:val="00485F3D"/>
    <w:rsid w:val="004860D4"/>
    <w:rsid w:val="00490EF2"/>
    <w:rsid w:val="00492F91"/>
    <w:rsid w:val="0049665A"/>
    <w:rsid w:val="00496EDB"/>
    <w:rsid w:val="004A027A"/>
    <w:rsid w:val="004A0768"/>
    <w:rsid w:val="004A0D0B"/>
    <w:rsid w:val="004A320A"/>
    <w:rsid w:val="004A327A"/>
    <w:rsid w:val="004A35F4"/>
    <w:rsid w:val="004A48E9"/>
    <w:rsid w:val="004B13A1"/>
    <w:rsid w:val="004B285B"/>
    <w:rsid w:val="004B31AD"/>
    <w:rsid w:val="004B3494"/>
    <w:rsid w:val="004C14B3"/>
    <w:rsid w:val="004C1786"/>
    <w:rsid w:val="004C301B"/>
    <w:rsid w:val="004C3D4E"/>
    <w:rsid w:val="004C5C78"/>
    <w:rsid w:val="004C6FB6"/>
    <w:rsid w:val="004D00FF"/>
    <w:rsid w:val="004D066D"/>
    <w:rsid w:val="004D3D77"/>
    <w:rsid w:val="004D7EC2"/>
    <w:rsid w:val="004E244B"/>
    <w:rsid w:val="004E5C3C"/>
    <w:rsid w:val="004E732C"/>
    <w:rsid w:val="004F1C97"/>
    <w:rsid w:val="004F1D70"/>
    <w:rsid w:val="004F4A08"/>
    <w:rsid w:val="00500A17"/>
    <w:rsid w:val="00505703"/>
    <w:rsid w:val="00505E33"/>
    <w:rsid w:val="00513E2B"/>
    <w:rsid w:val="00517908"/>
    <w:rsid w:val="005205B8"/>
    <w:rsid w:val="005205DE"/>
    <w:rsid w:val="00520BEB"/>
    <w:rsid w:val="00521B45"/>
    <w:rsid w:val="00522672"/>
    <w:rsid w:val="00524A14"/>
    <w:rsid w:val="00524A3A"/>
    <w:rsid w:val="00525955"/>
    <w:rsid w:val="005277E7"/>
    <w:rsid w:val="00531475"/>
    <w:rsid w:val="00531752"/>
    <w:rsid w:val="0053285E"/>
    <w:rsid w:val="00534363"/>
    <w:rsid w:val="0053558E"/>
    <w:rsid w:val="00536C28"/>
    <w:rsid w:val="00537ED8"/>
    <w:rsid w:val="00540A07"/>
    <w:rsid w:val="005433C7"/>
    <w:rsid w:val="0054704A"/>
    <w:rsid w:val="00553A02"/>
    <w:rsid w:val="00555240"/>
    <w:rsid w:val="00557FFA"/>
    <w:rsid w:val="0056004A"/>
    <w:rsid w:val="005619DA"/>
    <w:rsid w:val="005655C9"/>
    <w:rsid w:val="00566FF1"/>
    <w:rsid w:val="005679FC"/>
    <w:rsid w:val="00574725"/>
    <w:rsid w:val="00577AF8"/>
    <w:rsid w:val="00580230"/>
    <w:rsid w:val="00590F7A"/>
    <w:rsid w:val="005951EE"/>
    <w:rsid w:val="005965C9"/>
    <w:rsid w:val="00596729"/>
    <w:rsid w:val="005A2F1B"/>
    <w:rsid w:val="005A50DE"/>
    <w:rsid w:val="005A7842"/>
    <w:rsid w:val="005A7C02"/>
    <w:rsid w:val="005B091D"/>
    <w:rsid w:val="005B26F0"/>
    <w:rsid w:val="005B3180"/>
    <w:rsid w:val="005B6651"/>
    <w:rsid w:val="005B69BA"/>
    <w:rsid w:val="005B6AEB"/>
    <w:rsid w:val="005C359C"/>
    <w:rsid w:val="005C5D2A"/>
    <w:rsid w:val="005D4220"/>
    <w:rsid w:val="005D4AFC"/>
    <w:rsid w:val="005D5C48"/>
    <w:rsid w:val="005D6C99"/>
    <w:rsid w:val="005D6E88"/>
    <w:rsid w:val="005D7FD9"/>
    <w:rsid w:val="005E07EE"/>
    <w:rsid w:val="005E3D4E"/>
    <w:rsid w:val="005E473F"/>
    <w:rsid w:val="005E6FF2"/>
    <w:rsid w:val="005F05E4"/>
    <w:rsid w:val="005F1815"/>
    <w:rsid w:val="005F1A39"/>
    <w:rsid w:val="005F5851"/>
    <w:rsid w:val="005F715E"/>
    <w:rsid w:val="005F7246"/>
    <w:rsid w:val="006046AE"/>
    <w:rsid w:val="00605790"/>
    <w:rsid w:val="006135CB"/>
    <w:rsid w:val="006148F2"/>
    <w:rsid w:val="00614A68"/>
    <w:rsid w:val="00620877"/>
    <w:rsid w:val="0063030B"/>
    <w:rsid w:val="00631388"/>
    <w:rsid w:val="006356F5"/>
    <w:rsid w:val="00637F9C"/>
    <w:rsid w:val="00651025"/>
    <w:rsid w:val="00654824"/>
    <w:rsid w:val="00656B5D"/>
    <w:rsid w:val="00662BC3"/>
    <w:rsid w:val="00662DBB"/>
    <w:rsid w:val="00664CE9"/>
    <w:rsid w:val="00665627"/>
    <w:rsid w:val="00665FCD"/>
    <w:rsid w:val="0066702C"/>
    <w:rsid w:val="0067081F"/>
    <w:rsid w:val="006764CE"/>
    <w:rsid w:val="006776EF"/>
    <w:rsid w:val="00681A54"/>
    <w:rsid w:val="00683247"/>
    <w:rsid w:val="00685617"/>
    <w:rsid w:val="00691D31"/>
    <w:rsid w:val="00693878"/>
    <w:rsid w:val="00697B33"/>
    <w:rsid w:val="006A24A6"/>
    <w:rsid w:val="006B3E00"/>
    <w:rsid w:val="006B5ADD"/>
    <w:rsid w:val="006C023D"/>
    <w:rsid w:val="006C3FB6"/>
    <w:rsid w:val="006D4B67"/>
    <w:rsid w:val="006E4659"/>
    <w:rsid w:val="006F0A87"/>
    <w:rsid w:val="006F196B"/>
    <w:rsid w:val="006F5C4B"/>
    <w:rsid w:val="006F5F6C"/>
    <w:rsid w:val="006F77E7"/>
    <w:rsid w:val="007110FF"/>
    <w:rsid w:val="00712ABC"/>
    <w:rsid w:val="007135A8"/>
    <w:rsid w:val="0071793F"/>
    <w:rsid w:val="00717C39"/>
    <w:rsid w:val="00722B90"/>
    <w:rsid w:val="00724065"/>
    <w:rsid w:val="00724149"/>
    <w:rsid w:val="007270AE"/>
    <w:rsid w:val="0072754B"/>
    <w:rsid w:val="00730CEF"/>
    <w:rsid w:val="007321AB"/>
    <w:rsid w:val="0073412A"/>
    <w:rsid w:val="00734807"/>
    <w:rsid w:val="0073685D"/>
    <w:rsid w:val="007404B1"/>
    <w:rsid w:val="00740D7A"/>
    <w:rsid w:val="00746618"/>
    <w:rsid w:val="00750A83"/>
    <w:rsid w:val="00752D75"/>
    <w:rsid w:val="00752EE6"/>
    <w:rsid w:val="00753E0F"/>
    <w:rsid w:val="007560B9"/>
    <w:rsid w:val="00756F96"/>
    <w:rsid w:val="00762B5F"/>
    <w:rsid w:val="0076327F"/>
    <w:rsid w:val="007638A8"/>
    <w:rsid w:val="00763927"/>
    <w:rsid w:val="00766B20"/>
    <w:rsid w:val="007708DC"/>
    <w:rsid w:val="00772344"/>
    <w:rsid w:val="007723E0"/>
    <w:rsid w:val="00773A97"/>
    <w:rsid w:val="007740B0"/>
    <w:rsid w:val="007741DC"/>
    <w:rsid w:val="007800CA"/>
    <w:rsid w:val="00795804"/>
    <w:rsid w:val="0079737D"/>
    <w:rsid w:val="007A0895"/>
    <w:rsid w:val="007A4105"/>
    <w:rsid w:val="007A4BB2"/>
    <w:rsid w:val="007B48D2"/>
    <w:rsid w:val="007B5450"/>
    <w:rsid w:val="007B62AC"/>
    <w:rsid w:val="007B66B8"/>
    <w:rsid w:val="007B680B"/>
    <w:rsid w:val="007B7BBC"/>
    <w:rsid w:val="007B7EA6"/>
    <w:rsid w:val="007C0D8F"/>
    <w:rsid w:val="007C271D"/>
    <w:rsid w:val="007C4549"/>
    <w:rsid w:val="007C7197"/>
    <w:rsid w:val="007D1F6C"/>
    <w:rsid w:val="007D2DCB"/>
    <w:rsid w:val="007D344A"/>
    <w:rsid w:val="007E2E42"/>
    <w:rsid w:val="007E350E"/>
    <w:rsid w:val="007E3D08"/>
    <w:rsid w:val="007E6AB3"/>
    <w:rsid w:val="007E7BA4"/>
    <w:rsid w:val="007F282D"/>
    <w:rsid w:val="007F710F"/>
    <w:rsid w:val="007F76A2"/>
    <w:rsid w:val="0080525C"/>
    <w:rsid w:val="00805411"/>
    <w:rsid w:val="0081579E"/>
    <w:rsid w:val="00817B2D"/>
    <w:rsid w:val="0082074C"/>
    <w:rsid w:val="00830281"/>
    <w:rsid w:val="00830FE8"/>
    <w:rsid w:val="00836EDD"/>
    <w:rsid w:val="008377F1"/>
    <w:rsid w:val="0083799B"/>
    <w:rsid w:val="00843B7A"/>
    <w:rsid w:val="008457C2"/>
    <w:rsid w:val="00846970"/>
    <w:rsid w:val="0085104D"/>
    <w:rsid w:val="00852B1F"/>
    <w:rsid w:val="00854676"/>
    <w:rsid w:val="008622F3"/>
    <w:rsid w:val="00862B10"/>
    <w:rsid w:val="00865A32"/>
    <w:rsid w:val="00873DD3"/>
    <w:rsid w:val="008740C7"/>
    <w:rsid w:val="00875A14"/>
    <w:rsid w:val="00877276"/>
    <w:rsid w:val="0088149A"/>
    <w:rsid w:val="00881501"/>
    <w:rsid w:val="00881629"/>
    <w:rsid w:val="0088273C"/>
    <w:rsid w:val="00884D98"/>
    <w:rsid w:val="0089053C"/>
    <w:rsid w:val="008911F2"/>
    <w:rsid w:val="00892FF3"/>
    <w:rsid w:val="00893741"/>
    <w:rsid w:val="008A51D2"/>
    <w:rsid w:val="008A591E"/>
    <w:rsid w:val="008A5C34"/>
    <w:rsid w:val="008A5E96"/>
    <w:rsid w:val="008B12D7"/>
    <w:rsid w:val="008B2422"/>
    <w:rsid w:val="008B2A5F"/>
    <w:rsid w:val="008C160B"/>
    <w:rsid w:val="008C42A9"/>
    <w:rsid w:val="008C472E"/>
    <w:rsid w:val="008C5DD4"/>
    <w:rsid w:val="008C6F37"/>
    <w:rsid w:val="008D58A5"/>
    <w:rsid w:val="008E0ED4"/>
    <w:rsid w:val="008E2440"/>
    <w:rsid w:val="008E49E6"/>
    <w:rsid w:val="008E4F5D"/>
    <w:rsid w:val="008E796B"/>
    <w:rsid w:val="008F0A07"/>
    <w:rsid w:val="008F0B95"/>
    <w:rsid w:val="008F22E2"/>
    <w:rsid w:val="008F3808"/>
    <w:rsid w:val="008F62E7"/>
    <w:rsid w:val="008F6AC2"/>
    <w:rsid w:val="008F7945"/>
    <w:rsid w:val="00900517"/>
    <w:rsid w:val="009019A2"/>
    <w:rsid w:val="00901FFD"/>
    <w:rsid w:val="009032C2"/>
    <w:rsid w:val="00903887"/>
    <w:rsid w:val="00905B58"/>
    <w:rsid w:val="00907041"/>
    <w:rsid w:val="00907AE9"/>
    <w:rsid w:val="0091154C"/>
    <w:rsid w:val="00911E5E"/>
    <w:rsid w:val="00914181"/>
    <w:rsid w:val="009150F0"/>
    <w:rsid w:val="009155F7"/>
    <w:rsid w:val="00915748"/>
    <w:rsid w:val="00917AFE"/>
    <w:rsid w:val="00922111"/>
    <w:rsid w:val="009230D6"/>
    <w:rsid w:val="00923E23"/>
    <w:rsid w:val="00926742"/>
    <w:rsid w:val="009302A2"/>
    <w:rsid w:val="00930FDA"/>
    <w:rsid w:val="00931347"/>
    <w:rsid w:val="00932EE0"/>
    <w:rsid w:val="009411E5"/>
    <w:rsid w:val="00946F75"/>
    <w:rsid w:val="00951FE1"/>
    <w:rsid w:val="00952B5B"/>
    <w:rsid w:val="00957BA1"/>
    <w:rsid w:val="00962036"/>
    <w:rsid w:val="00965079"/>
    <w:rsid w:val="00971732"/>
    <w:rsid w:val="00972803"/>
    <w:rsid w:val="00972F04"/>
    <w:rsid w:val="00973A16"/>
    <w:rsid w:val="00977881"/>
    <w:rsid w:val="0098031E"/>
    <w:rsid w:val="00981D63"/>
    <w:rsid w:val="009843B1"/>
    <w:rsid w:val="009848A1"/>
    <w:rsid w:val="00986C92"/>
    <w:rsid w:val="00987F87"/>
    <w:rsid w:val="00993A55"/>
    <w:rsid w:val="00996F31"/>
    <w:rsid w:val="009A0609"/>
    <w:rsid w:val="009A0E3A"/>
    <w:rsid w:val="009A2972"/>
    <w:rsid w:val="009A41DF"/>
    <w:rsid w:val="009A5CAB"/>
    <w:rsid w:val="009A5D04"/>
    <w:rsid w:val="009A64F9"/>
    <w:rsid w:val="009A68C7"/>
    <w:rsid w:val="009B036E"/>
    <w:rsid w:val="009B2A46"/>
    <w:rsid w:val="009B2B2B"/>
    <w:rsid w:val="009B2C68"/>
    <w:rsid w:val="009B3399"/>
    <w:rsid w:val="009B5431"/>
    <w:rsid w:val="009B6AA1"/>
    <w:rsid w:val="009B7720"/>
    <w:rsid w:val="009C0E89"/>
    <w:rsid w:val="009C26BF"/>
    <w:rsid w:val="009C3663"/>
    <w:rsid w:val="009C4716"/>
    <w:rsid w:val="009C7AE2"/>
    <w:rsid w:val="009D147F"/>
    <w:rsid w:val="009D3A3B"/>
    <w:rsid w:val="009D7E5C"/>
    <w:rsid w:val="009E0BAF"/>
    <w:rsid w:val="009E2527"/>
    <w:rsid w:val="009E288B"/>
    <w:rsid w:val="009E4F47"/>
    <w:rsid w:val="009E7E3A"/>
    <w:rsid w:val="009F02EE"/>
    <w:rsid w:val="009F0F72"/>
    <w:rsid w:val="009F314A"/>
    <w:rsid w:val="009F585F"/>
    <w:rsid w:val="00A032DD"/>
    <w:rsid w:val="00A04226"/>
    <w:rsid w:val="00A05AFA"/>
    <w:rsid w:val="00A13B67"/>
    <w:rsid w:val="00A16DA7"/>
    <w:rsid w:val="00A17480"/>
    <w:rsid w:val="00A205D1"/>
    <w:rsid w:val="00A23178"/>
    <w:rsid w:val="00A250A9"/>
    <w:rsid w:val="00A25ABA"/>
    <w:rsid w:val="00A27632"/>
    <w:rsid w:val="00A301AC"/>
    <w:rsid w:val="00A31913"/>
    <w:rsid w:val="00A328A7"/>
    <w:rsid w:val="00A32D15"/>
    <w:rsid w:val="00A34F13"/>
    <w:rsid w:val="00A423BE"/>
    <w:rsid w:val="00A443A1"/>
    <w:rsid w:val="00A44D27"/>
    <w:rsid w:val="00A4654E"/>
    <w:rsid w:val="00A51104"/>
    <w:rsid w:val="00A5412A"/>
    <w:rsid w:val="00A570AF"/>
    <w:rsid w:val="00A62864"/>
    <w:rsid w:val="00A642E3"/>
    <w:rsid w:val="00A6476F"/>
    <w:rsid w:val="00A64A60"/>
    <w:rsid w:val="00A661FD"/>
    <w:rsid w:val="00A67FEB"/>
    <w:rsid w:val="00A715BF"/>
    <w:rsid w:val="00A728E1"/>
    <w:rsid w:val="00A73C48"/>
    <w:rsid w:val="00A753CE"/>
    <w:rsid w:val="00A80527"/>
    <w:rsid w:val="00A81277"/>
    <w:rsid w:val="00A82D80"/>
    <w:rsid w:val="00A83771"/>
    <w:rsid w:val="00A83E8E"/>
    <w:rsid w:val="00A87341"/>
    <w:rsid w:val="00A91499"/>
    <w:rsid w:val="00A92031"/>
    <w:rsid w:val="00A95426"/>
    <w:rsid w:val="00A96A6A"/>
    <w:rsid w:val="00A97874"/>
    <w:rsid w:val="00AA7264"/>
    <w:rsid w:val="00AA767D"/>
    <w:rsid w:val="00AB1155"/>
    <w:rsid w:val="00AB51C9"/>
    <w:rsid w:val="00AB72BE"/>
    <w:rsid w:val="00AC1DAA"/>
    <w:rsid w:val="00AC3EB6"/>
    <w:rsid w:val="00AC48A8"/>
    <w:rsid w:val="00AC554A"/>
    <w:rsid w:val="00AC56E5"/>
    <w:rsid w:val="00AD173E"/>
    <w:rsid w:val="00AD2856"/>
    <w:rsid w:val="00AD49C8"/>
    <w:rsid w:val="00AD5EE2"/>
    <w:rsid w:val="00AE0F08"/>
    <w:rsid w:val="00AE5B2F"/>
    <w:rsid w:val="00AE5C9C"/>
    <w:rsid w:val="00AF0662"/>
    <w:rsid w:val="00AF47E4"/>
    <w:rsid w:val="00AF556F"/>
    <w:rsid w:val="00B006FD"/>
    <w:rsid w:val="00B06EE7"/>
    <w:rsid w:val="00B10931"/>
    <w:rsid w:val="00B11763"/>
    <w:rsid w:val="00B117CB"/>
    <w:rsid w:val="00B11D7B"/>
    <w:rsid w:val="00B12F36"/>
    <w:rsid w:val="00B20DD0"/>
    <w:rsid w:val="00B221CB"/>
    <w:rsid w:val="00B256B2"/>
    <w:rsid w:val="00B372E0"/>
    <w:rsid w:val="00B449AF"/>
    <w:rsid w:val="00B44CAD"/>
    <w:rsid w:val="00B4657D"/>
    <w:rsid w:val="00B47CFC"/>
    <w:rsid w:val="00B47FB5"/>
    <w:rsid w:val="00B53736"/>
    <w:rsid w:val="00B546CF"/>
    <w:rsid w:val="00B5616B"/>
    <w:rsid w:val="00B56FCC"/>
    <w:rsid w:val="00B63E4E"/>
    <w:rsid w:val="00B715B5"/>
    <w:rsid w:val="00B7199B"/>
    <w:rsid w:val="00B7210C"/>
    <w:rsid w:val="00B73FFD"/>
    <w:rsid w:val="00B74438"/>
    <w:rsid w:val="00B80811"/>
    <w:rsid w:val="00B83398"/>
    <w:rsid w:val="00B8356D"/>
    <w:rsid w:val="00B83CE7"/>
    <w:rsid w:val="00B846D0"/>
    <w:rsid w:val="00B863E8"/>
    <w:rsid w:val="00B934CF"/>
    <w:rsid w:val="00B934FA"/>
    <w:rsid w:val="00B9357A"/>
    <w:rsid w:val="00B93ED4"/>
    <w:rsid w:val="00BA01AC"/>
    <w:rsid w:val="00BA04B6"/>
    <w:rsid w:val="00BA197D"/>
    <w:rsid w:val="00BA393A"/>
    <w:rsid w:val="00BA572C"/>
    <w:rsid w:val="00BB73DE"/>
    <w:rsid w:val="00BB75BB"/>
    <w:rsid w:val="00BC560E"/>
    <w:rsid w:val="00BC56E2"/>
    <w:rsid w:val="00BC7C83"/>
    <w:rsid w:val="00BD3835"/>
    <w:rsid w:val="00BD72A8"/>
    <w:rsid w:val="00BE1294"/>
    <w:rsid w:val="00BE1B86"/>
    <w:rsid w:val="00BE404E"/>
    <w:rsid w:val="00BF2846"/>
    <w:rsid w:val="00BF481E"/>
    <w:rsid w:val="00C0205C"/>
    <w:rsid w:val="00C02F45"/>
    <w:rsid w:val="00C044C3"/>
    <w:rsid w:val="00C05A67"/>
    <w:rsid w:val="00C07530"/>
    <w:rsid w:val="00C07EAF"/>
    <w:rsid w:val="00C10277"/>
    <w:rsid w:val="00C104B1"/>
    <w:rsid w:val="00C137F1"/>
    <w:rsid w:val="00C1570F"/>
    <w:rsid w:val="00C16035"/>
    <w:rsid w:val="00C202BD"/>
    <w:rsid w:val="00C230FB"/>
    <w:rsid w:val="00C2449F"/>
    <w:rsid w:val="00C31308"/>
    <w:rsid w:val="00C406BB"/>
    <w:rsid w:val="00C411F6"/>
    <w:rsid w:val="00C44CC2"/>
    <w:rsid w:val="00C47DFF"/>
    <w:rsid w:val="00C50FF0"/>
    <w:rsid w:val="00C518A0"/>
    <w:rsid w:val="00C55255"/>
    <w:rsid w:val="00C605C7"/>
    <w:rsid w:val="00C62BF6"/>
    <w:rsid w:val="00C66D8F"/>
    <w:rsid w:val="00C70E2F"/>
    <w:rsid w:val="00C71484"/>
    <w:rsid w:val="00C73314"/>
    <w:rsid w:val="00C76224"/>
    <w:rsid w:val="00C86285"/>
    <w:rsid w:val="00C87562"/>
    <w:rsid w:val="00C90EDA"/>
    <w:rsid w:val="00C91975"/>
    <w:rsid w:val="00C932DA"/>
    <w:rsid w:val="00CB1027"/>
    <w:rsid w:val="00CB3B98"/>
    <w:rsid w:val="00CB4098"/>
    <w:rsid w:val="00CB538A"/>
    <w:rsid w:val="00CB5CB5"/>
    <w:rsid w:val="00CC116A"/>
    <w:rsid w:val="00CC1AC6"/>
    <w:rsid w:val="00CC363D"/>
    <w:rsid w:val="00CC48C9"/>
    <w:rsid w:val="00CC513A"/>
    <w:rsid w:val="00CD6699"/>
    <w:rsid w:val="00CD7DBC"/>
    <w:rsid w:val="00CE5B34"/>
    <w:rsid w:val="00CF254A"/>
    <w:rsid w:val="00CF2A7E"/>
    <w:rsid w:val="00CF3E36"/>
    <w:rsid w:val="00CF766A"/>
    <w:rsid w:val="00D0058A"/>
    <w:rsid w:val="00D10F40"/>
    <w:rsid w:val="00D13E0F"/>
    <w:rsid w:val="00D13EAF"/>
    <w:rsid w:val="00D16F4F"/>
    <w:rsid w:val="00D17033"/>
    <w:rsid w:val="00D17773"/>
    <w:rsid w:val="00D20672"/>
    <w:rsid w:val="00D20CB3"/>
    <w:rsid w:val="00D228BB"/>
    <w:rsid w:val="00D22C9C"/>
    <w:rsid w:val="00D244C0"/>
    <w:rsid w:val="00D25C98"/>
    <w:rsid w:val="00D27CB8"/>
    <w:rsid w:val="00D313E4"/>
    <w:rsid w:val="00D3185F"/>
    <w:rsid w:val="00D33006"/>
    <w:rsid w:val="00D35386"/>
    <w:rsid w:val="00D371A6"/>
    <w:rsid w:val="00D42CA9"/>
    <w:rsid w:val="00D43A52"/>
    <w:rsid w:val="00D449B2"/>
    <w:rsid w:val="00D45AAD"/>
    <w:rsid w:val="00D45B89"/>
    <w:rsid w:val="00D469D4"/>
    <w:rsid w:val="00D473F1"/>
    <w:rsid w:val="00D54D91"/>
    <w:rsid w:val="00D562BE"/>
    <w:rsid w:val="00D635C0"/>
    <w:rsid w:val="00D665CB"/>
    <w:rsid w:val="00D67089"/>
    <w:rsid w:val="00D707FE"/>
    <w:rsid w:val="00D72439"/>
    <w:rsid w:val="00D73D11"/>
    <w:rsid w:val="00D82B75"/>
    <w:rsid w:val="00D851C4"/>
    <w:rsid w:val="00D90EB7"/>
    <w:rsid w:val="00D96285"/>
    <w:rsid w:val="00D963EE"/>
    <w:rsid w:val="00D97072"/>
    <w:rsid w:val="00DA1D48"/>
    <w:rsid w:val="00DA44CE"/>
    <w:rsid w:val="00DB0C46"/>
    <w:rsid w:val="00DB0E5A"/>
    <w:rsid w:val="00DB3896"/>
    <w:rsid w:val="00DB4B98"/>
    <w:rsid w:val="00DB7614"/>
    <w:rsid w:val="00DC05B9"/>
    <w:rsid w:val="00DC16F3"/>
    <w:rsid w:val="00DC2FD2"/>
    <w:rsid w:val="00DC5219"/>
    <w:rsid w:val="00DC7EB3"/>
    <w:rsid w:val="00DC7F49"/>
    <w:rsid w:val="00DD02E8"/>
    <w:rsid w:val="00DD1908"/>
    <w:rsid w:val="00DD2D88"/>
    <w:rsid w:val="00DD6113"/>
    <w:rsid w:val="00DD6887"/>
    <w:rsid w:val="00DD6C40"/>
    <w:rsid w:val="00DE0DF5"/>
    <w:rsid w:val="00DE21EB"/>
    <w:rsid w:val="00DE2967"/>
    <w:rsid w:val="00DE514E"/>
    <w:rsid w:val="00DE64AF"/>
    <w:rsid w:val="00DF0003"/>
    <w:rsid w:val="00DF04CE"/>
    <w:rsid w:val="00DF0A17"/>
    <w:rsid w:val="00DF0CF1"/>
    <w:rsid w:val="00DF1528"/>
    <w:rsid w:val="00E049A2"/>
    <w:rsid w:val="00E05577"/>
    <w:rsid w:val="00E056C0"/>
    <w:rsid w:val="00E11334"/>
    <w:rsid w:val="00E13426"/>
    <w:rsid w:val="00E14267"/>
    <w:rsid w:val="00E24303"/>
    <w:rsid w:val="00E250DF"/>
    <w:rsid w:val="00E262ED"/>
    <w:rsid w:val="00E273FF"/>
    <w:rsid w:val="00E307D8"/>
    <w:rsid w:val="00E312CC"/>
    <w:rsid w:val="00E33EFA"/>
    <w:rsid w:val="00E4144B"/>
    <w:rsid w:val="00E42809"/>
    <w:rsid w:val="00E431E8"/>
    <w:rsid w:val="00E51C17"/>
    <w:rsid w:val="00E52162"/>
    <w:rsid w:val="00E522A5"/>
    <w:rsid w:val="00E568AC"/>
    <w:rsid w:val="00E57CAA"/>
    <w:rsid w:val="00E65340"/>
    <w:rsid w:val="00E6674B"/>
    <w:rsid w:val="00E77388"/>
    <w:rsid w:val="00E8041F"/>
    <w:rsid w:val="00E81624"/>
    <w:rsid w:val="00E83CA8"/>
    <w:rsid w:val="00E851C1"/>
    <w:rsid w:val="00E91FC4"/>
    <w:rsid w:val="00E932E3"/>
    <w:rsid w:val="00EA468C"/>
    <w:rsid w:val="00EA4D0D"/>
    <w:rsid w:val="00EA5448"/>
    <w:rsid w:val="00EA54CD"/>
    <w:rsid w:val="00EA62BE"/>
    <w:rsid w:val="00EA665A"/>
    <w:rsid w:val="00EA6CB0"/>
    <w:rsid w:val="00EA7E04"/>
    <w:rsid w:val="00EB08B0"/>
    <w:rsid w:val="00EB0AD5"/>
    <w:rsid w:val="00EB15A2"/>
    <w:rsid w:val="00EB1B9D"/>
    <w:rsid w:val="00EB3319"/>
    <w:rsid w:val="00EB3794"/>
    <w:rsid w:val="00EB618E"/>
    <w:rsid w:val="00EB7F8E"/>
    <w:rsid w:val="00EC23A5"/>
    <w:rsid w:val="00EC2F29"/>
    <w:rsid w:val="00ED0205"/>
    <w:rsid w:val="00ED1A78"/>
    <w:rsid w:val="00ED1EEA"/>
    <w:rsid w:val="00ED36D0"/>
    <w:rsid w:val="00ED649A"/>
    <w:rsid w:val="00EE075C"/>
    <w:rsid w:val="00EE1379"/>
    <w:rsid w:val="00EE449B"/>
    <w:rsid w:val="00EE53E0"/>
    <w:rsid w:val="00EF1621"/>
    <w:rsid w:val="00EF3ABA"/>
    <w:rsid w:val="00EF3C10"/>
    <w:rsid w:val="00EF3E95"/>
    <w:rsid w:val="00EF7552"/>
    <w:rsid w:val="00F03A86"/>
    <w:rsid w:val="00F048B4"/>
    <w:rsid w:val="00F06ABD"/>
    <w:rsid w:val="00F07638"/>
    <w:rsid w:val="00F13769"/>
    <w:rsid w:val="00F138F9"/>
    <w:rsid w:val="00F1652B"/>
    <w:rsid w:val="00F172ED"/>
    <w:rsid w:val="00F223F7"/>
    <w:rsid w:val="00F224BC"/>
    <w:rsid w:val="00F3079B"/>
    <w:rsid w:val="00F31BDB"/>
    <w:rsid w:val="00F350C7"/>
    <w:rsid w:val="00F42EEC"/>
    <w:rsid w:val="00F44FB5"/>
    <w:rsid w:val="00F459D4"/>
    <w:rsid w:val="00F46F0F"/>
    <w:rsid w:val="00F46F9F"/>
    <w:rsid w:val="00F47102"/>
    <w:rsid w:val="00F51FF4"/>
    <w:rsid w:val="00F5418F"/>
    <w:rsid w:val="00F5626F"/>
    <w:rsid w:val="00F60ED0"/>
    <w:rsid w:val="00F63334"/>
    <w:rsid w:val="00F63D14"/>
    <w:rsid w:val="00F70158"/>
    <w:rsid w:val="00F70E9D"/>
    <w:rsid w:val="00F713E1"/>
    <w:rsid w:val="00F724C6"/>
    <w:rsid w:val="00F737FE"/>
    <w:rsid w:val="00F750A6"/>
    <w:rsid w:val="00F80A60"/>
    <w:rsid w:val="00F8226B"/>
    <w:rsid w:val="00F823F2"/>
    <w:rsid w:val="00F83EF8"/>
    <w:rsid w:val="00F843E4"/>
    <w:rsid w:val="00F84F01"/>
    <w:rsid w:val="00F857DF"/>
    <w:rsid w:val="00F86194"/>
    <w:rsid w:val="00F8629C"/>
    <w:rsid w:val="00F90608"/>
    <w:rsid w:val="00F914C5"/>
    <w:rsid w:val="00F915ED"/>
    <w:rsid w:val="00F9349A"/>
    <w:rsid w:val="00F949D1"/>
    <w:rsid w:val="00F95CC9"/>
    <w:rsid w:val="00F9792A"/>
    <w:rsid w:val="00FA12CD"/>
    <w:rsid w:val="00FA4298"/>
    <w:rsid w:val="00FA5B33"/>
    <w:rsid w:val="00FB26AE"/>
    <w:rsid w:val="00FB3F55"/>
    <w:rsid w:val="00FB4667"/>
    <w:rsid w:val="00FB5F87"/>
    <w:rsid w:val="00FB7898"/>
    <w:rsid w:val="00FC0818"/>
    <w:rsid w:val="00FC11BE"/>
    <w:rsid w:val="00FC1E89"/>
    <w:rsid w:val="00FD12A8"/>
    <w:rsid w:val="00FD19C7"/>
    <w:rsid w:val="00FD2B27"/>
    <w:rsid w:val="00FD54F1"/>
    <w:rsid w:val="00FD5666"/>
    <w:rsid w:val="00FD5BD8"/>
    <w:rsid w:val="00FD6BD2"/>
    <w:rsid w:val="00FE25C5"/>
    <w:rsid w:val="00FE4A21"/>
    <w:rsid w:val="00FE7855"/>
    <w:rsid w:val="00FF023A"/>
    <w:rsid w:val="00FF09FA"/>
    <w:rsid w:val="00FF337C"/>
    <w:rsid w:val="00FF4BCC"/>
    <w:rsid w:val="00FF60F6"/>
    <w:rsid w:val="00FF6860"/>
    <w:rsid w:val="2C7A669C"/>
    <w:rsid w:val="551480A2"/>
    <w:rsid w:val="61249AAA"/>
    <w:rsid w:val="68FFD593"/>
    <w:rsid w:val="7A9E3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FD11AF4"/>
  <w14:discardImageEditingData/>
  <w14:defaultImageDpi w14:val="1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ira Sans" w:eastAsiaTheme="minorHAnsi" w:hAnsi="Fira Sans" w:cstheme="minorBidi"/>
        <w:color w:val="3A3E3E" w:themeColor="background2" w:themeShade="40"/>
        <w:sz w:val="21"/>
        <w:szCs w:val="21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8" w:unhideWhenUsed="1"/>
    <w:lsdException w:name="toc 2" w:semiHidden="1" w:uiPriority="38" w:unhideWhenUsed="1"/>
    <w:lsdException w:name="toc 3" w:semiHidden="1" w:uiPriority="38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2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iPriority="10" w:unhideWhenUsed="1" w:qFormat="1"/>
    <w:lsdException w:name="FollowedHyperlink" w:semiHidden="1" w:unhideWhenUsed="1"/>
    <w:lsdException w:name="Strong" w:uiPriority="7" w:qFormat="1"/>
    <w:lsdException w:name="Emphasis" w:uiPriority="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11" w:qFormat="1"/>
    <w:lsdException w:name="Intense Quote" w:uiPriority="1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5"/>
    <w:lsdException w:name="Intense Emphasis" w:uiPriority="6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772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244B"/>
    <w:pPr>
      <w:keepNext/>
      <w:keepLines/>
      <w:spacing w:before="360" w:after="360" w:line="240" w:lineRule="auto"/>
      <w:outlineLvl w:val="0"/>
    </w:pPr>
    <w:rPr>
      <w:rFonts w:ascii="Fira Sans SemiBold" w:eastAsiaTheme="majorEastAsia" w:hAnsi="Fira Sans SemiBold" w:cstheme="majorBidi"/>
      <w:color w:val="183C5D" w:themeColor="text2"/>
      <w:sz w:val="48"/>
      <w:szCs w:val="50"/>
    </w:rPr>
  </w:style>
  <w:style w:type="paragraph" w:styleId="Heading2">
    <w:name w:val="heading 2"/>
    <w:basedOn w:val="Normal"/>
    <w:next w:val="Normal"/>
    <w:link w:val="Heading2Char"/>
    <w:uiPriority w:val="9"/>
    <w:qFormat/>
    <w:rsid w:val="00746618"/>
    <w:pPr>
      <w:keepNext/>
      <w:keepLines/>
      <w:spacing w:before="240" w:after="120" w:line="252" w:lineRule="auto"/>
      <w:outlineLvl w:val="1"/>
    </w:pPr>
    <w:rPr>
      <w:rFonts w:eastAsiaTheme="majorEastAsia" w:cstheme="majorBidi"/>
      <w:color w:val="0F5CA2" w:themeColor="accent1"/>
      <w:sz w:val="40"/>
      <w:szCs w:val="42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6618"/>
    <w:pPr>
      <w:keepNext/>
      <w:keepLines/>
      <w:spacing w:before="240" w:line="264" w:lineRule="auto"/>
      <w:outlineLvl w:val="2"/>
    </w:pPr>
    <w:rPr>
      <w:rFonts w:eastAsiaTheme="majorEastAsia" w:cstheme="majorBidi"/>
      <w:color w:val="0B4479" w:themeColor="accent1" w:themeShade="BF"/>
      <w:sz w:val="33"/>
      <w:szCs w:val="32"/>
      <w:lang w:eastAsia="en-AU"/>
    </w:rPr>
  </w:style>
  <w:style w:type="paragraph" w:styleId="Heading4">
    <w:name w:val="heading 4"/>
    <w:basedOn w:val="Normal"/>
    <w:next w:val="Normal"/>
    <w:link w:val="Heading4Char"/>
    <w:uiPriority w:val="9"/>
    <w:qFormat/>
    <w:rsid w:val="00746618"/>
    <w:pPr>
      <w:keepNext/>
      <w:keepLines/>
      <w:spacing w:before="160" w:after="120"/>
      <w:outlineLvl w:val="3"/>
    </w:pPr>
    <w:rPr>
      <w:rFonts w:eastAsiaTheme="majorEastAsia" w:cstheme="majorBidi"/>
      <w:iCs/>
      <w:color w:val="1880AD" w:themeColor="accent3" w:themeShade="BF"/>
      <w:sz w:val="27"/>
    </w:rPr>
  </w:style>
  <w:style w:type="paragraph" w:styleId="Heading5">
    <w:name w:val="heading 5"/>
    <w:basedOn w:val="BodyText"/>
    <w:link w:val="Heading5Char"/>
    <w:uiPriority w:val="9"/>
    <w:qFormat/>
    <w:rsid w:val="00746618"/>
    <w:pPr>
      <w:spacing w:before="160"/>
      <w:outlineLvl w:val="4"/>
    </w:pPr>
    <w:rPr>
      <w:rFonts w:ascii="Fira Sans SemiBold" w:hAnsi="Fira Sans SemiBold"/>
      <w:lang w:eastAsia="en-AU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FD54F1"/>
    <w:pPr>
      <w:keepNext/>
      <w:keepLines/>
      <w:numPr>
        <w:ilvl w:val="5"/>
        <w:numId w:val="2"/>
      </w:numPr>
      <w:spacing w:before="40"/>
      <w:outlineLvl w:val="5"/>
    </w:pPr>
    <w:rPr>
      <w:rFonts w:eastAsiaTheme="majorEastAsia" w:cstheme="majorBidi"/>
      <w:color w:val="072D5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FD54F1"/>
    <w:pPr>
      <w:keepNext/>
      <w:keepLines/>
      <w:numPr>
        <w:ilvl w:val="6"/>
        <w:numId w:val="2"/>
      </w:numPr>
      <w:spacing w:before="40"/>
      <w:outlineLvl w:val="6"/>
    </w:pPr>
    <w:rPr>
      <w:rFonts w:eastAsiaTheme="majorEastAsia" w:cstheme="majorBidi"/>
      <w:i/>
      <w:iCs/>
      <w:color w:val="072D5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D54F1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D54F1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BodyText"/>
    <w:link w:val="HeaderChar"/>
    <w:uiPriority w:val="99"/>
    <w:semiHidden/>
    <w:rsid w:val="00FD54F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5627"/>
    <w:rPr>
      <w:color w:val="404040" w:themeColor="text1" w:themeTint="BF"/>
      <w:kern w:val="21"/>
      <w:sz w:val="21"/>
      <w14:numSpacing w14:val="proportional"/>
    </w:rPr>
  </w:style>
  <w:style w:type="paragraph" w:styleId="Footer">
    <w:name w:val="footer"/>
    <w:aliases w:val="Footer text"/>
    <w:basedOn w:val="Normal"/>
    <w:next w:val="FootnoteText"/>
    <w:link w:val="FooterChar"/>
    <w:uiPriority w:val="99"/>
    <w:rsid w:val="00FD54F1"/>
    <w:pPr>
      <w:tabs>
        <w:tab w:val="center" w:pos="4513"/>
        <w:tab w:val="right" w:pos="9026"/>
      </w:tabs>
      <w:spacing w:line="240" w:lineRule="auto"/>
    </w:pPr>
    <w:rPr>
      <w:color w:val="595959" w:themeColor="text1" w:themeTint="A6"/>
      <w:sz w:val="18"/>
    </w:rPr>
  </w:style>
  <w:style w:type="character" w:customStyle="1" w:styleId="FooterChar">
    <w:name w:val="Footer Char"/>
    <w:aliases w:val="Footer text Char"/>
    <w:basedOn w:val="DefaultParagraphFont"/>
    <w:link w:val="Footer"/>
    <w:uiPriority w:val="99"/>
    <w:rsid w:val="00665627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FD54F1"/>
    <w:rPr>
      <w:color w:val="808080"/>
    </w:rPr>
  </w:style>
  <w:style w:type="paragraph" w:styleId="Title">
    <w:name w:val="Title"/>
    <w:aliases w:val="Cover Page Title"/>
    <w:basedOn w:val="Normal"/>
    <w:next w:val="HeaderSubtitle"/>
    <w:link w:val="TitleChar"/>
    <w:uiPriority w:val="9"/>
    <w:qFormat/>
    <w:rsid w:val="00FD54F1"/>
    <w:pPr>
      <w:spacing w:after="120" w:line="216" w:lineRule="auto"/>
      <w:contextualSpacing/>
    </w:pPr>
    <w:rPr>
      <w:rFonts w:ascii="Fira Sans SemiBold" w:eastAsiaTheme="majorEastAsia" w:hAnsi="Fira Sans SemiBold" w:cstheme="majorBidi"/>
      <w:b/>
      <w:color w:val="183C5D" w:themeColor="text2"/>
      <w:spacing w:val="16"/>
      <w:kern w:val="68"/>
      <w:sz w:val="68"/>
      <w:szCs w:val="72"/>
      <w14:numSpacing w14:val="proportional"/>
    </w:rPr>
  </w:style>
  <w:style w:type="character" w:customStyle="1" w:styleId="TitleChar">
    <w:name w:val="Title Char"/>
    <w:aliases w:val="Cover Page Title Char"/>
    <w:basedOn w:val="DefaultParagraphFont"/>
    <w:link w:val="Title"/>
    <w:uiPriority w:val="9"/>
    <w:rsid w:val="009E2527"/>
    <w:rPr>
      <w:rFonts w:ascii="Fira Sans SemiBold" w:eastAsiaTheme="majorEastAsia" w:hAnsi="Fira Sans SemiBold" w:cstheme="majorBidi"/>
      <w:b/>
      <w:color w:val="183C5D" w:themeColor="text2"/>
      <w:spacing w:val="16"/>
      <w:kern w:val="68"/>
      <w:sz w:val="68"/>
      <w:szCs w:val="72"/>
      <w14:numSpacing w14:val="proportional"/>
    </w:rPr>
  </w:style>
  <w:style w:type="paragraph" w:customStyle="1" w:styleId="ImprintPageText">
    <w:name w:val="Imprint Page Text"/>
    <w:basedOn w:val="Normal"/>
    <w:uiPriority w:val="99"/>
    <w:semiHidden/>
    <w:rsid w:val="00FD54F1"/>
    <w:rPr>
      <w:rFonts w:eastAsia="Times New Roman" w:cs="Arial"/>
      <w:color w:val="000000"/>
      <w:sz w:val="16"/>
      <w:szCs w:val="18"/>
      <w:lang w:eastAsia="en-AU"/>
    </w:rPr>
  </w:style>
  <w:style w:type="character" w:styleId="Emphasis">
    <w:name w:val="Emphasis"/>
    <w:basedOn w:val="Strong"/>
    <w:uiPriority w:val="5"/>
    <w:rsid w:val="00FD54F1"/>
    <w:rPr>
      <w:rFonts w:ascii="Fira Sans" w:hAnsi="Fira Sans"/>
      <w:b/>
      <w:bCs/>
      <w:i/>
      <w:color w:val="auto"/>
      <w:spacing w:val="0"/>
      <w:w w:val="105"/>
      <w:sz w:val="22"/>
    </w:rPr>
  </w:style>
  <w:style w:type="character" w:styleId="Hyperlink">
    <w:name w:val="Hyperlink"/>
    <w:uiPriority w:val="10"/>
    <w:qFormat/>
    <w:rsid w:val="00FD54F1"/>
    <w:rPr>
      <w:b w:val="0"/>
      <w:color w:val="0F5CA2" w:themeColor="accent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62DC3"/>
    <w:rPr>
      <w:rFonts w:eastAsiaTheme="majorEastAsia" w:cstheme="majorBidi"/>
      <w:color w:val="0F5CA2" w:themeColor="accent1"/>
      <w:sz w:val="40"/>
      <w:szCs w:val="42"/>
      <w:lang w:eastAsia="en-AU"/>
    </w:rPr>
  </w:style>
  <w:style w:type="character" w:styleId="Strong">
    <w:name w:val="Strong"/>
    <w:aliases w:val="Bold"/>
    <w:uiPriority w:val="7"/>
    <w:qFormat/>
    <w:rsid w:val="00FD54F1"/>
    <w:rPr>
      <w:rFonts w:ascii="Fira Sans SemiBold" w:hAnsi="Fira Sans SemiBold"/>
      <w:bCs/>
      <w:color w:val="404040" w:themeColor="text1" w:themeTint="BF"/>
      <w:spacing w:val="2"/>
    </w:rPr>
  </w:style>
  <w:style w:type="paragraph" w:styleId="FootnoteText">
    <w:name w:val="footnote text"/>
    <w:basedOn w:val="Normal"/>
    <w:link w:val="FootnoteTextChar"/>
    <w:uiPriority w:val="99"/>
    <w:semiHidden/>
    <w:rsid w:val="00FD54F1"/>
    <w:pPr>
      <w:spacing w:before="60" w:after="60"/>
      <w:ind w:left="113" w:hanging="113"/>
    </w:pPr>
    <w:rPr>
      <w:color w:val="808080" w:themeColor="background1" w:themeShade="80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7E00"/>
    <w:rPr>
      <w:color w:val="808080" w:themeColor="background1" w:themeShade="80"/>
      <w:sz w:val="16"/>
      <w:szCs w:val="16"/>
    </w:rPr>
  </w:style>
  <w:style w:type="paragraph" w:styleId="Subtitle">
    <w:name w:val="Subtitle"/>
    <w:aliases w:val="Cover Page Subtitle"/>
    <w:basedOn w:val="Normal"/>
    <w:next w:val="HeaderSubtitle"/>
    <w:link w:val="SubtitleChar"/>
    <w:uiPriority w:val="10"/>
    <w:qFormat/>
    <w:rsid w:val="00FD54F1"/>
    <w:pPr>
      <w:numPr>
        <w:ilvl w:val="1"/>
      </w:numPr>
      <w:spacing w:before="120" w:line="240" w:lineRule="auto"/>
    </w:pPr>
    <w:rPr>
      <w:rFonts w:eastAsiaTheme="minorEastAsia"/>
      <w:color w:val="0F5CA2" w:themeColor="accent1"/>
      <w:sz w:val="40"/>
      <w:szCs w:val="40"/>
    </w:rPr>
  </w:style>
  <w:style w:type="character" w:customStyle="1" w:styleId="SubtitleChar">
    <w:name w:val="Subtitle Char"/>
    <w:aliases w:val="Cover Page Subtitle Char"/>
    <w:basedOn w:val="DefaultParagraphFont"/>
    <w:link w:val="Subtitle"/>
    <w:uiPriority w:val="10"/>
    <w:rsid w:val="009E2527"/>
    <w:rPr>
      <w:rFonts w:eastAsiaTheme="minorEastAsia"/>
      <w:color w:val="0F5CA2" w:themeColor="accent1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4E244B"/>
    <w:rPr>
      <w:rFonts w:ascii="Fira Sans SemiBold" w:eastAsiaTheme="majorEastAsia" w:hAnsi="Fira Sans SemiBold" w:cstheme="majorBidi"/>
      <w:color w:val="183C5D" w:themeColor="text2"/>
      <w:sz w:val="48"/>
      <w:szCs w:val="50"/>
    </w:rPr>
  </w:style>
  <w:style w:type="paragraph" w:styleId="TOCHeading">
    <w:name w:val="TOC Heading"/>
    <w:basedOn w:val="Heading1"/>
    <w:next w:val="Normal"/>
    <w:uiPriority w:val="37"/>
    <w:unhideWhenUsed/>
    <w:qFormat/>
    <w:rsid w:val="00FD54F1"/>
    <w:pPr>
      <w:pageBreakBefore/>
      <w:pBdr>
        <w:bottom w:val="single" w:sz="4" w:space="3" w:color="BFBFBF" w:themeColor="background1" w:themeShade="BF"/>
      </w:pBdr>
      <w:spacing w:before="240" w:after="400"/>
      <w:outlineLvl w:val="9"/>
    </w:pPr>
  </w:style>
  <w:style w:type="paragraph" w:styleId="TOC1">
    <w:name w:val="toc 1"/>
    <w:next w:val="BodyText"/>
    <w:link w:val="TOC1Char"/>
    <w:uiPriority w:val="38"/>
    <w:unhideWhenUsed/>
    <w:rsid w:val="00A44D27"/>
    <w:pPr>
      <w:tabs>
        <w:tab w:val="left" w:pos="284"/>
        <w:tab w:val="right" w:pos="9742"/>
      </w:tabs>
      <w:spacing w:before="200" w:after="100" w:line="240" w:lineRule="auto"/>
      <w:textboxTightWrap w:val="allLines"/>
    </w:pPr>
    <w:rPr>
      <w:rFonts w:ascii="Fira Sans SemiBold" w:eastAsiaTheme="minorEastAsia" w:hAnsi="Fira Sans SemiBold"/>
      <w:bCs/>
      <w:noProof/>
      <w:color w:val="183C5D" w:themeColor="text2"/>
      <w:u w:val="single" w:color="BFBFBF" w:themeColor="background1" w:themeShade="BF"/>
      <w:lang w:eastAsia="en-AU"/>
    </w:rPr>
  </w:style>
  <w:style w:type="paragraph" w:styleId="TOC2">
    <w:name w:val="toc 2"/>
    <w:basedOn w:val="Normal"/>
    <w:next w:val="Normal"/>
    <w:uiPriority w:val="38"/>
    <w:unhideWhenUsed/>
    <w:rsid w:val="00FD54F1"/>
    <w:pPr>
      <w:tabs>
        <w:tab w:val="left" w:pos="426"/>
        <w:tab w:val="right" w:pos="9742"/>
      </w:tabs>
      <w:spacing w:after="20" w:line="264" w:lineRule="auto"/>
    </w:pPr>
    <w:rPr>
      <w:rFonts w:eastAsiaTheme="minorEastAsia"/>
      <w:iCs/>
      <w:noProof/>
      <w:sz w:val="20"/>
      <w:lang w:eastAsia="en-AU"/>
    </w:rPr>
  </w:style>
  <w:style w:type="paragraph" w:styleId="TOC3">
    <w:name w:val="toc 3"/>
    <w:basedOn w:val="Normal"/>
    <w:next w:val="Normal"/>
    <w:uiPriority w:val="38"/>
    <w:unhideWhenUsed/>
    <w:rsid w:val="00FD54F1"/>
    <w:pPr>
      <w:tabs>
        <w:tab w:val="left" w:pos="567"/>
        <w:tab w:val="right" w:pos="9742"/>
      </w:tabs>
      <w:spacing w:before="60" w:after="120"/>
      <w:ind w:left="142"/>
      <w:contextualSpacing/>
    </w:pPr>
    <w:rPr>
      <w:rFonts w:eastAsiaTheme="minorEastAsia"/>
      <w:noProof/>
      <w:sz w:val="16"/>
      <w:lang w:eastAsia="en-AU"/>
    </w:rPr>
  </w:style>
  <w:style w:type="paragraph" w:styleId="TOC4">
    <w:name w:val="toc 4"/>
    <w:basedOn w:val="Normal"/>
    <w:next w:val="Normal"/>
    <w:uiPriority w:val="39"/>
    <w:semiHidden/>
    <w:rsid w:val="00FD54F1"/>
    <w:pPr>
      <w:ind w:left="600"/>
    </w:pPr>
    <w:rPr>
      <w:rFonts w:cstheme="minorHAnsi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462DC3"/>
    <w:rPr>
      <w:rFonts w:eastAsiaTheme="majorEastAsia" w:cstheme="majorBidi"/>
      <w:color w:val="0B4479" w:themeColor="accent1" w:themeShade="BF"/>
      <w:sz w:val="33"/>
      <w:szCs w:val="32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462DC3"/>
    <w:rPr>
      <w:rFonts w:eastAsiaTheme="majorEastAsia" w:cstheme="majorBidi"/>
      <w:iCs/>
      <w:color w:val="1880AD" w:themeColor="accent3" w:themeShade="BF"/>
      <w:sz w:val="27"/>
    </w:rPr>
  </w:style>
  <w:style w:type="paragraph" w:styleId="BlockText">
    <w:name w:val="Block Text"/>
    <w:basedOn w:val="BodyText"/>
    <w:uiPriority w:val="99"/>
    <w:semiHidden/>
    <w:rsid w:val="00FD54F1"/>
    <w:pPr>
      <w:pBdr>
        <w:top w:val="single" w:sz="2" w:space="10" w:color="0F5CA2" w:themeColor="accent1" w:shadow="1" w:frame="1"/>
        <w:left w:val="single" w:sz="2" w:space="10" w:color="0F5CA2" w:themeColor="accent1" w:shadow="1" w:frame="1"/>
        <w:bottom w:val="single" w:sz="2" w:space="10" w:color="0F5CA2" w:themeColor="accent1" w:shadow="1" w:frame="1"/>
        <w:right w:val="single" w:sz="2" w:space="10" w:color="0F5CA2" w:themeColor="accent1" w:shadow="1" w:frame="1"/>
      </w:pBdr>
      <w:ind w:left="1152" w:right="1152"/>
    </w:pPr>
    <w:rPr>
      <w:rFonts w:eastAsiaTheme="minorEastAsia"/>
      <w:i/>
      <w:iCs/>
      <w:color w:val="0F5CA2" w:themeColor="accent1"/>
    </w:rPr>
  </w:style>
  <w:style w:type="paragraph" w:styleId="BodyText">
    <w:name w:val="Body Text"/>
    <w:basedOn w:val="Normal"/>
    <w:link w:val="BodyTextChar"/>
    <w:uiPriority w:val="1"/>
    <w:qFormat/>
    <w:rsid w:val="00462DC3"/>
    <w:pPr>
      <w:spacing w:before="120" w:after="120"/>
      <w:textboxTightWrap w:val="allLines"/>
    </w:pPr>
    <w:rPr>
      <w:color w:val="404040" w:themeColor="text1" w:themeTint="BF"/>
      <w:kern w:val="21"/>
      <w14:numSpacing w14:val="proportional"/>
    </w:rPr>
  </w:style>
  <w:style w:type="character" w:customStyle="1" w:styleId="BodyTextChar">
    <w:name w:val="Body Text Char"/>
    <w:basedOn w:val="DefaultParagraphFont"/>
    <w:link w:val="BodyText"/>
    <w:uiPriority w:val="1"/>
    <w:rsid w:val="009E2527"/>
    <w:rPr>
      <w:color w:val="404040" w:themeColor="text1" w:themeTint="BF"/>
      <w:kern w:val="21"/>
      <w14:numSpacing w14:val="proportional"/>
    </w:rPr>
  </w:style>
  <w:style w:type="paragraph" w:styleId="NoSpacing">
    <w:name w:val="No Spacing"/>
    <w:link w:val="NoSpacingChar"/>
    <w:uiPriority w:val="99"/>
    <w:semiHidden/>
    <w:rsid w:val="00FD54F1"/>
  </w:style>
  <w:style w:type="character" w:customStyle="1" w:styleId="NoSpacingChar">
    <w:name w:val="No Spacing Char"/>
    <w:basedOn w:val="DefaultParagraphFont"/>
    <w:link w:val="NoSpacing"/>
    <w:uiPriority w:val="99"/>
    <w:semiHidden/>
    <w:rsid w:val="00FD54F1"/>
  </w:style>
  <w:style w:type="paragraph" w:customStyle="1" w:styleId="IntroParagraph">
    <w:name w:val="Intro Paragraph"/>
    <w:basedOn w:val="Normal"/>
    <w:link w:val="IntroParagraphChar"/>
    <w:uiPriority w:val="4"/>
    <w:qFormat/>
    <w:rsid w:val="00746618"/>
    <w:pPr>
      <w:spacing w:before="240" w:after="240" w:line="264" w:lineRule="auto"/>
      <w:textboxTightWrap w:val="lastLineOnly"/>
    </w:pPr>
    <w:rPr>
      <w:rFonts w:cs="Arial"/>
      <w:color w:val="183C5D" w:themeColor="text2"/>
      <w:kern w:val="26"/>
      <w:sz w:val="28"/>
      <w:szCs w:val="32"/>
      <w:shd w:val="clear" w:color="auto" w:fill="FFFFFF"/>
      <w:lang w:eastAsia="en-AU"/>
    </w:rPr>
  </w:style>
  <w:style w:type="paragraph" w:styleId="ListParagraph">
    <w:name w:val="List Paragraph"/>
    <w:basedOn w:val="BodyText"/>
    <w:uiPriority w:val="34"/>
    <w:semiHidden/>
    <w:rsid w:val="004270FB"/>
    <w:pPr>
      <w:ind w:left="720"/>
      <w:contextualSpacing/>
    </w:pPr>
  </w:style>
  <w:style w:type="character" w:customStyle="1" w:styleId="IntroParagraphChar">
    <w:name w:val="Intro Paragraph Char"/>
    <w:basedOn w:val="DefaultParagraphFont"/>
    <w:link w:val="IntroParagraph"/>
    <w:uiPriority w:val="4"/>
    <w:rsid w:val="009E2527"/>
    <w:rPr>
      <w:rFonts w:cs="Arial"/>
      <w:color w:val="183C5D" w:themeColor="text2"/>
      <w:kern w:val="26"/>
      <w:sz w:val="28"/>
      <w:szCs w:val="32"/>
      <w:lang w:eastAsia="en-AU"/>
    </w:rPr>
  </w:style>
  <w:style w:type="paragraph" w:styleId="ListNumber">
    <w:name w:val="List Number"/>
    <w:aliases w:val="Numbered List"/>
    <w:basedOn w:val="List"/>
    <w:uiPriority w:val="2"/>
    <w:rsid w:val="00D35386"/>
  </w:style>
  <w:style w:type="paragraph" w:styleId="ListNumber2">
    <w:name w:val="List Number 2"/>
    <w:basedOn w:val="ListNumber"/>
    <w:uiPriority w:val="99"/>
    <w:semiHidden/>
    <w:rsid w:val="004270FB"/>
  </w:style>
  <w:style w:type="paragraph" w:styleId="ListNumber3">
    <w:name w:val="List Number 3"/>
    <w:basedOn w:val="ListNumber2"/>
    <w:next w:val="ListNumber2"/>
    <w:uiPriority w:val="99"/>
    <w:semiHidden/>
    <w:rsid w:val="004270FB"/>
  </w:style>
  <w:style w:type="paragraph" w:styleId="ListBullet">
    <w:name w:val="List Bullet"/>
    <w:aliases w:val="Bulleted List"/>
    <w:basedOn w:val="BodyText"/>
    <w:link w:val="ListBulletChar"/>
    <w:uiPriority w:val="9"/>
    <w:qFormat/>
    <w:rsid w:val="00264ABB"/>
    <w:pPr>
      <w:numPr>
        <w:numId w:val="6"/>
      </w:numPr>
      <w:spacing w:before="0" w:after="60"/>
      <w:ind w:left="340" w:hanging="340"/>
    </w:pPr>
    <w:rPr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62DC3"/>
    <w:rPr>
      <w:rFonts w:ascii="Fira Sans SemiBold" w:hAnsi="Fira Sans SemiBold"/>
      <w:color w:val="404040" w:themeColor="text1" w:themeTint="BF"/>
      <w:kern w:val="21"/>
      <w:lang w:eastAsia="en-AU"/>
      <w14:numSpacing w14:val="proportion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2527"/>
    <w:rPr>
      <w:rFonts w:eastAsiaTheme="majorEastAsia" w:cstheme="majorBidi"/>
      <w:color w:val="072D50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2527"/>
    <w:rPr>
      <w:rFonts w:eastAsiaTheme="majorEastAsia" w:cstheme="majorBidi"/>
      <w:i/>
      <w:iCs/>
      <w:color w:val="072D50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2527"/>
    <w:rPr>
      <w:rFonts w:asciiTheme="majorHAnsi" w:eastAsiaTheme="majorEastAsia" w:hAnsiTheme="majorHAnsi" w:cstheme="majorBidi"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2527"/>
    <w:rPr>
      <w:rFonts w:asciiTheme="majorHAnsi" w:eastAsiaTheme="majorEastAsia" w:hAnsiTheme="majorHAnsi" w:cstheme="majorBidi"/>
      <w:i/>
      <w:iCs/>
      <w:color w:val="272727" w:themeColor="text1" w:themeTint="D8"/>
      <w:lang w:val="en-US"/>
    </w:rPr>
  </w:style>
  <w:style w:type="paragraph" w:customStyle="1" w:styleId="NumberedHeading1">
    <w:name w:val="Numbered Heading 1"/>
    <w:basedOn w:val="Heading1"/>
    <w:link w:val="NumberedHeading1Char"/>
    <w:uiPriority w:val="9"/>
    <w:qFormat/>
    <w:rsid w:val="00FD54F1"/>
    <w:pPr>
      <w:numPr>
        <w:numId w:val="2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rsid w:val="009E2527"/>
    <w:rPr>
      <w:rFonts w:ascii="Fira Sans SemiBold" w:eastAsiaTheme="majorEastAsia" w:hAnsi="Fira Sans SemiBold" w:cstheme="majorBidi"/>
      <w:color w:val="183C5D" w:themeColor="text2"/>
      <w:sz w:val="48"/>
      <w:szCs w:val="50"/>
      <w:lang w:val="en-US"/>
    </w:rPr>
  </w:style>
  <w:style w:type="paragraph" w:customStyle="1" w:styleId="NumberedHeading2">
    <w:name w:val="Numbered Heading 2"/>
    <w:basedOn w:val="Heading2"/>
    <w:uiPriority w:val="9"/>
    <w:qFormat/>
    <w:rsid w:val="00FD54F1"/>
    <w:pPr>
      <w:numPr>
        <w:ilvl w:val="1"/>
        <w:numId w:val="2"/>
      </w:numPr>
      <w:tabs>
        <w:tab w:val="left" w:pos="810"/>
      </w:tabs>
      <w:spacing w:before="360" w:after="160"/>
    </w:pPr>
  </w:style>
  <w:style w:type="paragraph" w:customStyle="1" w:styleId="NumberedHeading3">
    <w:name w:val="Numbered Heading 3"/>
    <w:basedOn w:val="Heading3"/>
    <w:uiPriority w:val="9"/>
    <w:qFormat/>
    <w:rsid w:val="00FD54F1"/>
    <w:pPr>
      <w:numPr>
        <w:ilvl w:val="2"/>
        <w:numId w:val="2"/>
      </w:numPr>
      <w:tabs>
        <w:tab w:val="left" w:pos="900"/>
      </w:tabs>
      <w:spacing w:after="120"/>
    </w:pPr>
  </w:style>
  <w:style w:type="paragraph" w:customStyle="1" w:styleId="NumberedHeading4">
    <w:name w:val="Numbered Heading 4"/>
    <w:basedOn w:val="Heading4"/>
    <w:uiPriority w:val="9"/>
    <w:qFormat/>
    <w:rsid w:val="00FD54F1"/>
    <w:pPr>
      <w:numPr>
        <w:ilvl w:val="3"/>
        <w:numId w:val="2"/>
      </w:numPr>
      <w:tabs>
        <w:tab w:val="left" w:pos="990"/>
      </w:tabs>
      <w:spacing w:before="240"/>
    </w:pPr>
    <w:rPr>
      <w:color w:val="105674" w:themeColor="accent3" w:themeShade="80"/>
      <w:sz w:val="26"/>
    </w:rPr>
  </w:style>
  <w:style w:type="paragraph" w:customStyle="1" w:styleId="NumberedHeading5">
    <w:name w:val="Numbered Heading 5"/>
    <w:basedOn w:val="Heading5"/>
    <w:uiPriority w:val="9"/>
    <w:semiHidden/>
    <w:rsid w:val="00FD54F1"/>
    <w:pPr>
      <w:numPr>
        <w:ilvl w:val="4"/>
        <w:numId w:val="3"/>
      </w:numPr>
    </w:pPr>
  </w:style>
  <w:style w:type="paragraph" w:customStyle="1" w:styleId="NumberedHeading6">
    <w:name w:val="Numbered Heading 6"/>
    <w:basedOn w:val="Heading6"/>
    <w:uiPriority w:val="9"/>
    <w:semiHidden/>
    <w:rsid w:val="00FD54F1"/>
  </w:style>
  <w:style w:type="paragraph" w:styleId="ListBullet2">
    <w:name w:val="List Bullet 2"/>
    <w:basedOn w:val="ListBullet"/>
    <w:uiPriority w:val="99"/>
    <w:semiHidden/>
    <w:rsid w:val="00FD54F1"/>
  </w:style>
  <w:style w:type="paragraph" w:styleId="IntenseQuote">
    <w:name w:val="Intense Quote"/>
    <w:basedOn w:val="BodyText"/>
    <w:next w:val="Normal"/>
    <w:link w:val="IntenseQuoteChar"/>
    <w:uiPriority w:val="11"/>
    <w:qFormat/>
    <w:rsid w:val="00FD54F1"/>
    <w:pPr>
      <w:pBdr>
        <w:top w:val="single" w:sz="4" w:space="10" w:color="0F5CA2" w:themeColor="accent1"/>
        <w:bottom w:val="single" w:sz="4" w:space="10" w:color="0F5CA2" w:themeColor="accent1"/>
      </w:pBdr>
      <w:spacing w:before="360" w:after="360"/>
      <w:ind w:right="-11"/>
      <w:jc w:val="center"/>
    </w:pPr>
    <w:rPr>
      <w:i/>
      <w:iCs/>
      <w:color w:val="171919" w:themeColor="background2" w:themeShade="1A"/>
    </w:rPr>
  </w:style>
  <w:style w:type="character" w:customStyle="1" w:styleId="IntenseQuoteChar">
    <w:name w:val="Intense Quote Char"/>
    <w:basedOn w:val="DefaultParagraphFont"/>
    <w:link w:val="IntenseQuote"/>
    <w:uiPriority w:val="11"/>
    <w:rsid w:val="00462DC3"/>
    <w:rPr>
      <w:i/>
      <w:iCs/>
      <w:color w:val="171919" w:themeColor="background2" w:themeShade="1A"/>
      <w:kern w:val="21"/>
      <w14:numSpacing w14:val="proportional"/>
    </w:rPr>
  </w:style>
  <w:style w:type="paragraph" w:styleId="ListBullet3">
    <w:name w:val="List Bullet 3"/>
    <w:basedOn w:val="ListBullet2"/>
    <w:uiPriority w:val="99"/>
    <w:semiHidden/>
    <w:rsid w:val="00FD54F1"/>
  </w:style>
  <w:style w:type="paragraph" w:styleId="List">
    <w:name w:val="List"/>
    <w:basedOn w:val="Spacing2"/>
    <w:uiPriority w:val="99"/>
    <w:semiHidden/>
    <w:rsid w:val="00D35386"/>
    <w:pPr>
      <w:numPr>
        <w:numId w:val="4"/>
      </w:numPr>
      <w:spacing w:before="60" w:after="60"/>
      <w:ind w:left="391" w:hanging="391"/>
    </w:pPr>
  </w:style>
  <w:style w:type="character" w:styleId="LineNumber">
    <w:name w:val="line number"/>
    <w:basedOn w:val="DefaultParagraphFont"/>
    <w:uiPriority w:val="99"/>
    <w:semiHidden/>
    <w:unhideWhenUsed/>
    <w:rsid w:val="00FD54F1"/>
  </w:style>
  <w:style w:type="paragraph" w:customStyle="1" w:styleId="Callout">
    <w:name w:val="Callout"/>
    <w:basedOn w:val="IntenseQuote"/>
    <w:link w:val="CalloutChar"/>
    <w:uiPriority w:val="8"/>
    <w:qFormat/>
    <w:rsid w:val="004C1786"/>
    <w:pPr>
      <w:pBdr>
        <w:top w:val="single" w:sz="4" w:space="19" w:color="F4F9EA" w:themeColor="accent5" w:themeTint="33"/>
        <w:left w:val="single" w:sz="4" w:space="25" w:color="F4F9EA" w:themeColor="accent5" w:themeTint="33"/>
        <w:bottom w:val="single" w:sz="4" w:space="19" w:color="F4F9EA" w:themeColor="accent5" w:themeTint="33"/>
        <w:right w:val="single" w:sz="4" w:space="25" w:color="F4F9EA" w:themeColor="accent5" w:themeTint="33"/>
      </w:pBdr>
      <w:shd w:val="clear" w:color="auto" w:fill="F4F9EA" w:themeFill="accent5" w:themeFillTint="33"/>
      <w:tabs>
        <w:tab w:val="left" w:pos="1485"/>
        <w:tab w:val="center" w:pos="4876"/>
      </w:tabs>
      <w:ind w:left="567" w:right="567"/>
      <w:contextualSpacing/>
    </w:pPr>
    <w:rPr>
      <w:i w:val="0"/>
      <w:color w:val="183C5D" w:themeColor="text2"/>
      <w:szCs w:val="24"/>
    </w:rPr>
  </w:style>
  <w:style w:type="paragraph" w:styleId="Caption">
    <w:name w:val="caption"/>
    <w:aliases w:val="Photo caption"/>
    <w:basedOn w:val="Normal"/>
    <w:next w:val="Normal"/>
    <w:uiPriority w:val="9"/>
    <w:unhideWhenUsed/>
    <w:qFormat/>
    <w:rsid w:val="00FD54F1"/>
    <w:pPr>
      <w:spacing w:before="120" w:after="200" w:line="240" w:lineRule="auto"/>
    </w:pPr>
    <w:rPr>
      <w:i/>
      <w:iCs/>
      <w:color w:val="183C5D" w:themeColor="text2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rsid w:val="00FD54F1"/>
    <w:rPr>
      <w:sz w:val="20"/>
      <w:vertAlign w:val="superscript"/>
    </w:rPr>
  </w:style>
  <w:style w:type="table" w:styleId="TableGrid">
    <w:name w:val="Table Grid"/>
    <w:basedOn w:val="TableNormal"/>
    <w:uiPriority w:val="39"/>
    <w:rsid w:val="00FD5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FD54F1"/>
    <w:tblPr>
      <w:tblStyleRowBandSize w:val="1"/>
      <w:tblStyleColBandSize w:val="1"/>
      <w:tblBorders>
        <w:top w:val="single" w:sz="4" w:space="0" w:color="479EEE" w:themeColor="accent1" w:themeTint="99"/>
        <w:left w:val="single" w:sz="4" w:space="0" w:color="479EEE" w:themeColor="accent1" w:themeTint="99"/>
        <w:bottom w:val="single" w:sz="4" w:space="0" w:color="479EEE" w:themeColor="accent1" w:themeTint="99"/>
        <w:right w:val="single" w:sz="4" w:space="0" w:color="479EEE" w:themeColor="accent1" w:themeTint="99"/>
        <w:insideH w:val="single" w:sz="4" w:space="0" w:color="479EEE" w:themeColor="accent1" w:themeTint="99"/>
        <w:insideV w:val="single" w:sz="4" w:space="0" w:color="479E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5CA2" w:themeColor="accent1"/>
          <w:left w:val="single" w:sz="4" w:space="0" w:color="0F5CA2" w:themeColor="accent1"/>
          <w:bottom w:val="single" w:sz="4" w:space="0" w:color="0F5CA2" w:themeColor="accent1"/>
          <w:right w:val="single" w:sz="4" w:space="0" w:color="0F5CA2" w:themeColor="accent1"/>
          <w:insideH w:val="nil"/>
          <w:insideV w:val="nil"/>
        </w:tcBorders>
        <w:shd w:val="clear" w:color="auto" w:fill="0F5CA2" w:themeFill="accent1"/>
      </w:tcPr>
    </w:tblStylePr>
    <w:tblStylePr w:type="lastRow">
      <w:rPr>
        <w:b/>
        <w:bCs/>
      </w:rPr>
      <w:tblPr/>
      <w:tcPr>
        <w:tcBorders>
          <w:top w:val="double" w:sz="4" w:space="0" w:color="0F5CA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EF9" w:themeFill="accent1" w:themeFillTint="33"/>
      </w:tcPr>
    </w:tblStylePr>
    <w:tblStylePr w:type="band1Horz">
      <w:tblPr/>
      <w:tcPr>
        <w:shd w:val="clear" w:color="auto" w:fill="C1DEF9" w:themeFill="accent1" w:themeFillTint="33"/>
      </w:tcPr>
    </w:tblStylePr>
  </w:style>
  <w:style w:type="table" w:styleId="GridTable5Dark-Accent1">
    <w:name w:val="Grid Table 5 Dark Accent 1"/>
    <w:aliases w:val="QH Health Table 1"/>
    <w:basedOn w:val="TableNormal"/>
    <w:uiPriority w:val="50"/>
    <w:rsid w:val="00405B6E"/>
    <w:pPr>
      <w:spacing w:line="252" w:lineRule="auto"/>
    </w:pPr>
    <w:rPr>
      <w:spacing w:val="-2"/>
      <w:sz w:val="20"/>
    </w:rPr>
    <w:tblPr>
      <w:tblStyleRowBandSize w:val="1"/>
      <w:tblStyleColBandSize w:val="1"/>
      <w:tblBorders>
        <w:bottom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58" w:type="dxa"/>
        <w:left w:w="144" w:type="dxa"/>
        <w:bottom w:w="58" w:type="dxa"/>
        <w:right w:w="144" w:type="dxa"/>
      </w:tblCellMar>
    </w:tblPr>
    <w:trPr>
      <w:cantSplit/>
    </w:tr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rFonts w:ascii="Berlin Sans FB" w:hAnsi="Berlin Sans FB"/>
        <w:b w:val="0"/>
        <w:bCs/>
        <w:color w:val="FFFFFF" w:themeColor="background1"/>
        <w:sz w:val="22"/>
      </w:rPr>
      <w:tblPr/>
      <w:trPr>
        <w:tblHeader/>
      </w:trPr>
      <w:tcPr>
        <w:tcBorders>
          <w:top w:val="nil"/>
          <w:left w:val="nil"/>
          <w:bottom w:val="single" w:sz="8" w:space="0" w:color="FFFFFF" w:themeColor="background1"/>
          <w:right w:val="nil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0B4479" w:themeFill="accent1" w:themeFillShade="BF"/>
      </w:tcPr>
    </w:tblStylePr>
    <w:tblStylePr w:type="lastRow">
      <w:pPr>
        <w:jc w:val="left"/>
      </w:pPr>
      <w:rPr>
        <w:rFonts w:ascii="Broadway" w:hAnsi="Broadway"/>
        <w:b w:val="0"/>
        <w:bCs/>
        <w:color w:val="426520" w:themeColor="accent2" w:themeShade="80"/>
        <w:sz w:val="20"/>
      </w:rPr>
      <w:tblPr/>
      <w:tcPr>
        <w:tcBorders>
          <w:top w:val="nil"/>
        </w:tcBorders>
        <w:shd w:val="clear" w:color="auto" w:fill="E0EDC2" w:themeFill="accent5" w:themeFillTint="99"/>
      </w:tcPr>
    </w:tblStylePr>
    <w:tblStylePr w:type="firstCol">
      <w:rPr>
        <w:rFonts w:ascii="Broadway" w:hAnsi="Broadway"/>
        <w:b w:val="0"/>
        <w:bCs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8" w:space="0" w:color="479EEE" w:themeColor="accent1" w:themeTint="99"/>
          <w:insideV w:val="nil"/>
        </w:tcBorders>
        <w:shd w:val="clear" w:color="auto" w:fill="0F5CA2" w:themeFill="accent1"/>
      </w:tcPr>
    </w:tblStylePr>
    <w:tblStylePr w:type="lastCol">
      <w:pPr>
        <w:jc w:val="center"/>
      </w:pPr>
      <w:rPr>
        <w:rFonts w:ascii="Broadway" w:hAnsi="Broadway"/>
        <w:b w:val="0"/>
        <w:bCs/>
        <w:color w:val="426520" w:themeColor="accent2" w:themeShade="80"/>
        <w:sz w:val="18"/>
      </w:rPr>
      <w:tblPr/>
      <w:tcPr>
        <w:shd w:val="clear" w:color="auto" w:fill="E0EDC2" w:themeFill="accent5" w:themeFillTint="99"/>
      </w:tcPr>
    </w:tblStylePr>
    <w:tblStylePr w:type="band1Vert">
      <w:rPr>
        <w:rFonts w:ascii="Broadway" w:hAnsi="Broadway"/>
        <w:sz w:val="18"/>
      </w:rPr>
      <w:tblPr/>
      <w:tcPr>
        <w:shd w:val="clear" w:color="auto" w:fill="F2F2F2" w:themeFill="background1" w:themeFillShade="F2"/>
      </w:tcPr>
    </w:tblStylePr>
    <w:tblStylePr w:type="band2Vert">
      <w:rPr>
        <w:rFonts w:ascii="Broadway" w:hAnsi="Broadway"/>
        <w:sz w:val="18"/>
      </w:rPr>
      <w:tblPr/>
      <w:tcPr>
        <w:shd w:val="clear" w:color="auto" w:fill="E4E4E4"/>
      </w:tcPr>
    </w:tblStylePr>
    <w:tblStylePr w:type="band1Horz">
      <w:rPr>
        <w:rFonts w:ascii="Broadway" w:hAnsi="Broadway"/>
        <w:sz w:val="18"/>
      </w:rPr>
    </w:tblStylePr>
    <w:tblStylePr w:type="band2Horz">
      <w:rPr>
        <w:rFonts w:ascii="Broadway" w:hAnsi="Broadway"/>
        <w:sz w:val="18"/>
      </w:rPr>
      <w:tblPr/>
      <w:tcPr>
        <w:shd w:val="clear" w:color="auto" w:fill="E2E2E2"/>
      </w:tcPr>
    </w:tblStylePr>
    <w:tblStylePr w:type="neCell">
      <w:pPr>
        <w:jc w:val="center"/>
      </w:pPr>
      <w:rPr>
        <w:color w:val="426520" w:themeColor="accent2" w:themeShade="80"/>
      </w:rPr>
      <w:tblPr/>
      <w:tcPr>
        <w:shd w:val="clear" w:color="auto" w:fill="A5CC50" w:themeFill="accent5" w:themeFillShade="BF"/>
        <w:vAlign w:val="center"/>
      </w:tcPr>
    </w:tblStylePr>
    <w:tblStylePr w:type="nwCell">
      <w:rPr>
        <w:rFonts w:ascii="Berlin Sans FB" w:hAnsi="Berlin Sans FB"/>
        <w:color w:val="183C5D" w:themeColor="text2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eCell">
      <w:pPr>
        <w:jc w:val="center"/>
      </w:pPr>
      <w:rPr>
        <w:color w:val="426520" w:themeColor="accent2" w:themeShade="80"/>
      </w:rPr>
      <w:tblPr/>
      <w:tcPr>
        <w:shd w:val="clear" w:color="auto" w:fill="A5CC50" w:themeFill="accent5" w:themeFillShade="BF"/>
      </w:tcPr>
    </w:tblStylePr>
    <w:tblStylePr w:type="swCell">
      <w:pPr>
        <w:jc w:val="left"/>
      </w:pPr>
      <w:tblPr/>
      <w:tcPr>
        <w:tcBorders>
          <w:top w:val="single" w:sz="4" w:space="0" w:color="0F5CA2" w:themeColor="accent1"/>
        </w:tcBorders>
        <w:shd w:val="clear" w:color="auto" w:fill="A5CC50" w:themeFill="accent5" w:themeFillShade="BF"/>
      </w:tcPr>
    </w:tblStylePr>
  </w:style>
  <w:style w:type="table" w:styleId="GridTable5Dark-Accent2">
    <w:name w:val="Grid Table 5 Dark Accent 2"/>
    <w:basedOn w:val="TableNormal"/>
    <w:uiPriority w:val="50"/>
    <w:rsid w:val="00FD54F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3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44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44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C44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C446" w:themeFill="accent2"/>
      </w:tcPr>
    </w:tblStylePr>
    <w:tblStylePr w:type="band1Vert">
      <w:tblPr/>
      <w:tcPr>
        <w:shd w:val="clear" w:color="auto" w:fill="CEE7B4" w:themeFill="accent2" w:themeFillTint="66"/>
      </w:tcPr>
    </w:tblStylePr>
    <w:tblStylePr w:type="band1Horz">
      <w:tblPr/>
      <w:tcPr>
        <w:shd w:val="clear" w:color="auto" w:fill="CEE7B4" w:themeFill="accent2" w:themeFillTint="66"/>
      </w:tcPr>
    </w:tblStylePr>
  </w:style>
  <w:style w:type="paragraph" w:styleId="ListNumber4">
    <w:name w:val="List Number 4"/>
    <w:basedOn w:val="ListNumber3"/>
    <w:next w:val="ListNumber3"/>
    <w:uiPriority w:val="99"/>
    <w:semiHidden/>
    <w:unhideWhenUsed/>
    <w:rsid w:val="004270FB"/>
  </w:style>
  <w:style w:type="paragraph" w:styleId="ListNumber5">
    <w:name w:val="List Number 5"/>
    <w:basedOn w:val="ListNumber4"/>
    <w:uiPriority w:val="99"/>
    <w:semiHidden/>
    <w:unhideWhenUsed/>
    <w:rsid w:val="004270FB"/>
    <w:pPr>
      <w:numPr>
        <w:numId w:val="5"/>
      </w:numPr>
    </w:pPr>
  </w:style>
  <w:style w:type="paragraph" w:styleId="TOC5">
    <w:name w:val="toc 5"/>
    <w:basedOn w:val="Normal"/>
    <w:next w:val="Normal"/>
    <w:uiPriority w:val="39"/>
    <w:semiHidden/>
    <w:rsid w:val="002E1D7D"/>
    <w:pPr>
      <w:ind w:left="800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uiPriority w:val="39"/>
    <w:semiHidden/>
    <w:rsid w:val="00FD54F1"/>
    <w:pPr>
      <w:ind w:left="1000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uiPriority w:val="39"/>
    <w:semiHidden/>
    <w:rsid w:val="00FD54F1"/>
    <w:pPr>
      <w:ind w:left="1200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uiPriority w:val="39"/>
    <w:semiHidden/>
    <w:rsid w:val="00FD54F1"/>
    <w:pPr>
      <w:ind w:left="1400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uiPriority w:val="39"/>
    <w:semiHidden/>
    <w:rsid w:val="00FD54F1"/>
    <w:pPr>
      <w:ind w:left="1600"/>
    </w:pPr>
    <w:rPr>
      <w:rFonts w:asciiTheme="minorHAnsi" w:hAnsiTheme="minorHAnsi" w:cstheme="minorHAnsi"/>
      <w:szCs w:val="20"/>
    </w:rPr>
  </w:style>
  <w:style w:type="table" w:customStyle="1" w:styleId="Calendar1">
    <w:name w:val="Calendar 1"/>
    <w:basedOn w:val="TableNormal"/>
    <w:uiPriority w:val="99"/>
    <w:qFormat/>
    <w:rsid w:val="00FD54F1"/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FD54F1"/>
    <w:pPr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0F5CA2" w:themeColor="accent1"/>
        <w:sz w:val="44"/>
      </w:rPr>
    </w:tblStylePr>
    <w:tblStylePr w:type="firstCol">
      <w:rPr>
        <w:color w:val="0F5CA2" w:themeColor="accent1"/>
      </w:rPr>
    </w:tblStylePr>
    <w:tblStylePr w:type="lastCol">
      <w:rPr>
        <w:color w:val="0F5CA2" w:themeColor="accent1"/>
      </w:r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FD54F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D54F1"/>
    <w:rPr>
      <w:sz w:val="21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D54F1"/>
    <w:rPr>
      <w:vertAlign w:val="superscript"/>
    </w:rPr>
  </w:style>
  <w:style w:type="paragraph" w:styleId="ListBullet4">
    <w:name w:val="List Bullet 4"/>
    <w:basedOn w:val="ListBullet3"/>
    <w:uiPriority w:val="99"/>
    <w:semiHidden/>
    <w:unhideWhenUsed/>
    <w:rsid w:val="00FD54F1"/>
  </w:style>
  <w:style w:type="paragraph" w:styleId="ListBullet5">
    <w:name w:val="List Bullet 5"/>
    <w:basedOn w:val="ListBullet4"/>
    <w:uiPriority w:val="99"/>
    <w:semiHidden/>
    <w:unhideWhenUsed/>
    <w:rsid w:val="00FD54F1"/>
  </w:style>
  <w:style w:type="paragraph" w:styleId="List2">
    <w:name w:val="List 2"/>
    <w:basedOn w:val="BodyText"/>
    <w:uiPriority w:val="99"/>
    <w:semiHidden/>
    <w:unhideWhenUsed/>
    <w:rsid w:val="00FD54F1"/>
    <w:pPr>
      <w:ind w:left="566" w:hanging="283"/>
      <w:contextualSpacing/>
    </w:pPr>
  </w:style>
  <w:style w:type="paragraph" w:styleId="List3">
    <w:name w:val="List 3"/>
    <w:basedOn w:val="BodyText"/>
    <w:uiPriority w:val="99"/>
    <w:semiHidden/>
    <w:unhideWhenUsed/>
    <w:rsid w:val="00FD54F1"/>
    <w:pPr>
      <w:ind w:left="849" w:hanging="283"/>
      <w:contextualSpacing/>
    </w:pPr>
  </w:style>
  <w:style w:type="paragraph" w:styleId="List4">
    <w:name w:val="List 4"/>
    <w:basedOn w:val="BodyText"/>
    <w:uiPriority w:val="99"/>
    <w:semiHidden/>
    <w:unhideWhenUsed/>
    <w:rsid w:val="00FD54F1"/>
    <w:pPr>
      <w:ind w:left="1132" w:hanging="283"/>
      <w:contextualSpacing/>
    </w:pPr>
  </w:style>
  <w:style w:type="paragraph" w:styleId="List5">
    <w:name w:val="List 5"/>
    <w:basedOn w:val="BodyText"/>
    <w:uiPriority w:val="99"/>
    <w:semiHidden/>
    <w:unhideWhenUsed/>
    <w:rsid w:val="00FD54F1"/>
    <w:pPr>
      <w:ind w:left="1415" w:hanging="283"/>
      <w:contextualSpacing/>
    </w:pPr>
  </w:style>
  <w:style w:type="paragraph" w:styleId="BodyText2">
    <w:name w:val="Body Text 2"/>
    <w:basedOn w:val="BodyText"/>
    <w:link w:val="BodyText2Char"/>
    <w:uiPriority w:val="99"/>
    <w:semiHidden/>
    <w:rsid w:val="00FD54F1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54F1"/>
    <w:rPr>
      <w:color w:val="404040" w:themeColor="text1" w:themeTint="BF"/>
      <w:kern w:val="21"/>
      <w:sz w:val="21"/>
      <w14:numSpacing w14:val="proportional"/>
    </w:rPr>
  </w:style>
  <w:style w:type="paragraph" w:styleId="BodyText3">
    <w:name w:val="Body Text 3"/>
    <w:basedOn w:val="BodyText"/>
    <w:link w:val="BodyText3Char"/>
    <w:uiPriority w:val="99"/>
    <w:semiHidden/>
    <w:rsid w:val="00FD54F1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54F1"/>
    <w:rPr>
      <w:color w:val="404040" w:themeColor="text1" w:themeTint="BF"/>
      <w:kern w:val="21"/>
      <w:sz w:val="16"/>
      <w:szCs w:val="16"/>
      <w14:numSpacing w14:val="proportional"/>
    </w:rPr>
  </w:style>
  <w:style w:type="paragraph" w:customStyle="1" w:styleId="Spacing">
    <w:name w:val="Spacing"/>
    <w:basedOn w:val="Normal"/>
    <w:uiPriority w:val="99"/>
    <w:semiHidden/>
    <w:rsid w:val="00FD54F1"/>
    <w:pPr>
      <w:spacing w:line="240" w:lineRule="auto"/>
    </w:pPr>
    <w:rPr>
      <w:rFonts w:eastAsia="Times New Roman" w:cs="Times New Roman"/>
      <w:sz w:val="2"/>
      <w:szCs w:val="20"/>
    </w:rPr>
  </w:style>
  <w:style w:type="paragraph" w:customStyle="1" w:styleId="Spacing2">
    <w:name w:val="Spacing2"/>
    <w:basedOn w:val="BodyText"/>
    <w:uiPriority w:val="99"/>
    <w:semiHidden/>
    <w:rsid w:val="00FD54F1"/>
    <w:pPr>
      <w:spacing w:line="264" w:lineRule="auto"/>
    </w:pPr>
    <w:rPr>
      <w:rFonts w:eastAsia="Times New Roman" w:cs="Times New Roman"/>
      <w:szCs w:val="20"/>
    </w:rPr>
  </w:style>
  <w:style w:type="paragraph" w:customStyle="1" w:styleId="FactSheetTitle">
    <w:name w:val="Fact Sheet Title"/>
    <w:basedOn w:val="Title"/>
    <w:link w:val="FactSheetTitleChar"/>
    <w:uiPriority w:val="99"/>
    <w:semiHidden/>
    <w:qFormat/>
    <w:rsid w:val="00FD54F1"/>
    <w:pPr>
      <w:spacing w:before="240"/>
    </w:pPr>
    <w:rPr>
      <w:b w:val="0"/>
      <w:sz w:val="60"/>
      <w:szCs w:val="60"/>
    </w:rPr>
  </w:style>
  <w:style w:type="paragraph" w:customStyle="1" w:styleId="FactSheetSubtitle">
    <w:name w:val="Fact Sheet Subtitle"/>
    <w:basedOn w:val="Subtitle"/>
    <w:link w:val="FactSheetSubtitleChar"/>
    <w:uiPriority w:val="99"/>
    <w:semiHidden/>
    <w:qFormat/>
    <w:rsid w:val="00FD54F1"/>
    <w:pPr>
      <w:spacing w:before="60" w:after="120"/>
    </w:pPr>
    <w:rPr>
      <w:sz w:val="36"/>
      <w:szCs w:val="36"/>
    </w:rPr>
  </w:style>
  <w:style w:type="character" w:customStyle="1" w:styleId="FactSheetTitleChar">
    <w:name w:val="Fact Sheet Title Char"/>
    <w:basedOn w:val="TitleChar"/>
    <w:link w:val="FactSheetTitle"/>
    <w:uiPriority w:val="99"/>
    <w:semiHidden/>
    <w:rsid w:val="009E2527"/>
    <w:rPr>
      <w:rFonts w:ascii="Fira Sans SemiBold" w:eastAsiaTheme="majorEastAsia" w:hAnsi="Fira Sans SemiBold" w:cstheme="majorBidi"/>
      <w:b w:val="0"/>
      <w:color w:val="183C5D" w:themeColor="text2"/>
      <w:spacing w:val="16"/>
      <w:kern w:val="68"/>
      <w:sz w:val="60"/>
      <w:szCs w:val="60"/>
      <w14:numSpacing w14:val="proportional"/>
    </w:rPr>
  </w:style>
  <w:style w:type="character" w:customStyle="1" w:styleId="FactSheetSubtitleChar">
    <w:name w:val="Fact Sheet Subtitle Char"/>
    <w:basedOn w:val="SubtitleChar"/>
    <w:link w:val="FactSheetSubtitle"/>
    <w:uiPriority w:val="99"/>
    <w:semiHidden/>
    <w:rsid w:val="009E2527"/>
    <w:rPr>
      <w:rFonts w:eastAsiaTheme="minorEastAsia"/>
      <w:color w:val="0F5CA2" w:themeColor="accent1"/>
      <w:sz w:val="36"/>
      <w:szCs w:val="36"/>
    </w:rPr>
  </w:style>
  <w:style w:type="table" w:styleId="GridTable6Colorful">
    <w:name w:val="Grid Table 6 Colorful"/>
    <w:basedOn w:val="TableNormal"/>
    <w:uiPriority w:val="51"/>
    <w:rsid w:val="00FD54F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IntenseEmphasis">
    <w:name w:val="Intense Emphasis"/>
    <w:uiPriority w:val="6"/>
    <w:qFormat/>
    <w:rsid w:val="00FD54F1"/>
    <w:rPr>
      <w:i/>
      <w:iCs/>
      <w:color w:val="105674" w:themeColor="accent3" w:themeShade="80"/>
    </w:rPr>
  </w:style>
  <w:style w:type="character" w:styleId="UnresolvedMention">
    <w:name w:val="Unresolved Mention"/>
    <w:basedOn w:val="DefaultParagraphFont"/>
    <w:uiPriority w:val="99"/>
    <w:semiHidden/>
    <w:unhideWhenUsed/>
    <w:rsid w:val="00FD54F1"/>
    <w:rPr>
      <w:color w:val="808080"/>
      <w:shd w:val="clear" w:color="auto" w:fill="E6E6E6"/>
    </w:rPr>
  </w:style>
  <w:style w:type="paragraph" w:styleId="Quote">
    <w:name w:val="Quote"/>
    <w:aliases w:val="Standard Quote"/>
    <w:basedOn w:val="BodyText"/>
    <w:next w:val="BodyText"/>
    <w:link w:val="QuoteChar"/>
    <w:uiPriority w:val="11"/>
    <w:qFormat/>
    <w:rsid w:val="00FD54F1"/>
    <w:pPr>
      <w:spacing w:before="200"/>
      <w:ind w:left="864" w:right="864"/>
      <w:jc w:val="center"/>
    </w:pPr>
    <w:rPr>
      <w:i/>
      <w:iCs/>
    </w:rPr>
  </w:style>
  <w:style w:type="character" w:customStyle="1" w:styleId="QuoteChar">
    <w:name w:val="Quote Char"/>
    <w:aliases w:val="Standard Quote Char"/>
    <w:basedOn w:val="DefaultParagraphFont"/>
    <w:link w:val="Quote"/>
    <w:uiPriority w:val="11"/>
    <w:rsid w:val="009E2527"/>
    <w:rPr>
      <w:i/>
      <w:iCs/>
      <w:color w:val="404040" w:themeColor="text1" w:themeTint="BF"/>
      <w:kern w:val="21"/>
      <w14:numSpacing w14:val="proportional"/>
    </w:rPr>
  </w:style>
  <w:style w:type="character" w:customStyle="1" w:styleId="ClearCharacter">
    <w:name w:val="Clear Character"/>
    <w:qFormat/>
    <w:rsid w:val="00FD54F1"/>
  </w:style>
  <w:style w:type="paragraph" w:customStyle="1" w:styleId="ClearParagraph">
    <w:name w:val="Clear Paragraph"/>
    <w:next w:val="BodyText"/>
    <w:qFormat/>
    <w:rsid w:val="00FF023A"/>
  </w:style>
  <w:style w:type="paragraph" w:styleId="TableofFigures">
    <w:name w:val="table of figures"/>
    <w:basedOn w:val="BodyText"/>
    <w:next w:val="Normal"/>
    <w:uiPriority w:val="99"/>
    <w:semiHidden/>
    <w:rsid w:val="00FD54F1"/>
    <w:pPr>
      <w:spacing w:after="0"/>
    </w:pPr>
    <w:rPr>
      <w:u w:color="D9D9D9" w:themeColor="background1" w:themeShade="D9"/>
    </w:rPr>
  </w:style>
  <w:style w:type="character" w:styleId="SubtleEmphasis">
    <w:name w:val="Subtle Emphasis"/>
    <w:uiPriority w:val="5"/>
    <w:rsid w:val="00FD54F1"/>
    <w:rPr>
      <w:b w:val="0"/>
      <w:i/>
      <w:iCs/>
      <w:color w:val="auto"/>
      <w:w w:val="100"/>
    </w:rPr>
  </w:style>
  <w:style w:type="paragraph" w:styleId="BalloonText">
    <w:name w:val="Balloon Text"/>
    <w:basedOn w:val="Normal"/>
    <w:link w:val="BalloonTextChar"/>
    <w:uiPriority w:val="99"/>
    <w:semiHidden/>
    <w:rsid w:val="00FD54F1"/>
    <w:pPr>
      <w:spacing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4F1"/>
    <w:rPr>
      <w:rFonts w:cs="Segoe UI"/>
      <w:sz w:val="18"/>
      <w:szCs w:val="18"/>
    </w:rPr>
  </w:style>
  <w:style w:type="paragraph" w:customStyle="1" w:styleId="HeaderTitle">
    <w:name w:val="Header Title"/>
    <w:basedOn w:val="Title"/>
    <w:link w:val="HeaderTitleChar"/>
    <w:qFormat/>
    <w:rsid w:val="00FD54F1"/>
    <w:pPr>
      <w:spacing w:before="240"/>
    </w:pPr>
    <w:rPr>
      <w:b w:val="0"/>
      <w:spacing w:val="-4"/>
      <w:sz w:val="60"/>
      <w:szCs w:val="60"/>
    </w:rPr>
  </w:style>
  <w:style w:type="paragraph" w:customStyle="1" w:styleId="HeaderSubtitle">
    <w:name w:val="Header Subtitle"/>
    <w:basedOn w:val="Subtitle"/>
    <w:link w:val="HeaderSubtitleChar"/>
    <w:qFormat/>
    <w:rsid w:val="00FD54F1"/>
    <w:pPr>
      <w:spacing w:before="60" w:after="120" w:line="264" w:lineRule="auto"/>
    </w:pPr>
    <w:rPr>
      <w:sz w:val="36"/>
      <w:szCs w:val="36"/>
    </w:rPr>
  </w:style>
  <w:style w:type="character" w:customStyle="1" w:styleId="HeaderTitleChar">
    <w:name w:val="Header Title Char"/>
    <w:basedOn w:val="TitleChar"/>
    <w:link w:val="HeaderTitle"/>
    <w:rsid w:val="009E2527"/>
    <w:rPr>
      <w:rFonts w:ascii="Fira Sans SemiBold" w:eastAsiaTheme="majorEastAsia" w:hAnsi="Fira Sans SemiBold" w:cstheme="majorBidi"/>
      <w:b w:val="0"/>
      <w:color w:val="183C5D" w:themeColor="text2"/>
      <w:spacing w:val="-4"/>
      <w:kern w:val="68"/>
      <w:sz w:val="60"/>
      <w:szCs w:val="60"/>
      <w14:numSpacing w14:val="proportional"/>
    </w:rPr>
  </w:style>
  <w:style w:type="character" w:customStyle="1" w:styleId="HeaderSubtitleChar">
    <w:name w:val="Header Subtitle Char"/>
    <w:basedOn w:val="SubtitleChar"/>
    <w:link w:val="HeaderSubtitle"/>
    <w:rsid w:val="009E2527"/>
    <w:rPr>
      <w:rFonts w:eastAsiaTheme="minorEastAsia"/>
      <w:color w:val="0F5CA2" w:themeColor="accent1"/>
      <w:sz w:val="36"/>
      <w:szCs w:val="36"/>
    </w:rPr>
  </w:style>
  <w:style w:type="character" w:customStyle="1" w:styleId="CalloutChar">
    <w:name w:val="Callout Char"/>
    <w:basedOn w:val="IntenseQuoteChar"/>
    <w:link w:val="Callout"/>
    <w:uiPriority w:val="8"/>
    <w:rsid w:val="009E2527"/>
    <w:rPr>
      <w:i w:val="0"/>
      <w:iCs/>
      <w:color w:val="183C5D" w:themeColor="text2"/>
      <w:kern w:val="21"/>
      <w:szCs w:val="24"/>
      <w:shd w:val="clear" w:color="auto" w:fill="F4F9EA" w:themeFill="accent5" w:themeFillTint="33"/>
      <w14:numSpacing w14:val="proportional"/>
    </w:rPr>
  </w:style>
  <w:style w:type="paragraph" w:styleId="Bibliography">
    <w:name w:val="Bibliography"/>
    <w:basedOn w:val="BlockText"/>
    <w:next w:val="BodyText"/>
    <w:uiPriority w:val="37"/>
    <w:semiHidden/>
    <w:unhideWhenUsed/>
    <w:rsid w:val="00FD54F1"/>
  </w:style>
  <w:style w:type="paragraph" w:styleId="NormalWeb">
    <w:name w:val="Normal (Web)"/>
    <w:basedOn w:val="Normal"/>
    <w:uiPriority w:val="99"/>
    <w:semiHidden/>
    <w:unhideWhenUsed/>
    <w:rsid w:val="00FD54F1"/>
    <w:rPr>
      <w:rFonts w:cs="Times New Roman"/>
      <w:sz w:val="24"/>
      <w:szCs w:val="24"/>
    </w:rPr>
  </w:style>
  <w:style w:type="paragraph" w:styleId="BodyTextIndent">
    <w:name w:val="Body Text Indent"/>
    <w:basedOn w:val="BodyText"/>
    <w:link w:val="BodyTextIndentChar"/>
    <w:uiPriority w:val="99"/>
    <w:semiHidden/>
    <w:rsid w:val="00FD54F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54F1"/>
    <w:rPr>
      <w:color w:val="404040" w:themeColor="text1" w:themeTint="BF"/>
      <w:kern w:val="21"/>
      <w:sz w:val="21"/>
      <w14:numSpacing w14:val="proportional"/>
    </w:rPr>
  </w:style>
  <w:style w:type="paragraph" w:styleId="BodyTextIndent2">
    <w:name w:val="Body Text Indent 2"/>
    <w:basedOn w:val="BodyText"/>
    <w:link w:val="BodyTextIndent2Char"/>
    <w:uiPriority w:val="99"/>
    <w:semiHidden/>
    <w:rsid w:val="00FD54F1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D54F1"/>
    <w:rPr>
      <w:color w:val="404040" w:themeColor="text1" w:themeTint="BF"/>
      <w:kern w:val="21"/>
      <w:sz w:val="21"/>
      <w14:numSpacing w14:val="proportional"/>
    </w:rPr>
  </w:style>
  <w:style w:type="paragraph" w:styleId="BodyTextIndent3">
    <w:name w:val="Body Text Indent 3"/>
    <w:basedOn w:val="BodyText"/>
    <w:link w:val="BodyTextIndent3Char"/>
    <w:uiPriority w:val="99"/>
    <w:semiHidden/>
    <w:rsid w:val="00FD54F1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D54F1"/>
    <w:rPr>
      <w:color w:val="404040" w:themeColor="text1" w:themeTint="BF"/>
      <w:kern w:val="21"/>
      <w:sz w:val="16"/>
      <w:szCs w:val="16"/>
      <w14:numSpacing w14:val="proportional"/>
    </w:rPr>
  </w:style>
  <w:style w:type="character" w:customStyle="1" w:styleId="ListBulletChar">
    <w:name w:val="List Bullet Char"/>
    <w:aliases w:val="Bulleted List Char"/>
    <w:basedOn w:val="BodyTextChar"/>
    <w:link w:val="ListBullet"/>
    <w:uiPriority w:val="9"/>
    <w:rsid w:val="009E2527"/>
    <w:rPr>
      <w:color w:val="404040" w:themeColor="text1" w:themeTint="BF"/>
      <w:kern w:val="21"/>
      <w:szCs w:val="22"/>
      <w:lang w:val="en-US" w:eastAsia="en-AU"/>
      <w14:numSpacing w14:val="proportion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D54F1"/>
    <w:pPr>
      <w:spacing w:line="240" w:lineRule="auto"/>
    </w:pPr>
    <w:rPr>
      <w:rFonts w:ascii="Arial" w:hAnsi="Arial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D54F1"/>
    <w:rPr>
      <w:rFonts w:ascii="Arial" w:hAnsi="Arial" w:cs="Segoe UI"/>
      <w:sz w:val="16"/>
      <w:szCs w:val="16"/>
    </w:rPr>
  </w:style>
  <w:style w:type="numbering" w:customStyle="1" w:styleId="Bullets">
    <w:name w:val="Bullets"/>
    <w:uiPriority w:val="99"/>
    <w:rsid w:val="00746618"/>
    <w:pPr>
      <w:numPr>
        <w:numId w:val="1"/>
      </w:numPr>
    </w:pPr>
  </w:style>
  <w:style w:type="paragraph" w:customStyle="1" w:styleId="Bluestrip">
    <w:name w:val="Blue strip"/>
    <w:basedOn w:val="Normal"/>
    <w:uiPriority w:val="99"/>
    <w:qFormat/>
    <w:rsid w:val="00FD54F1"/>
    <w:pPr>
      <w:pBdr>
        <w:top w:val="single" w:sz="36" w:space="4" w:color="0F5CA2" w:themeColor="accent1"/>
        <w:bottom w:val="single" w:sz="36" w:space="1" w:color="0F5CA2" w:themeColor="accent1"/>
      </w:pBdr>
      <w:shd w:val="clear" w:color="auto" w:fill="0F5CA2" w:themeFill="accent1"/>
      <w:spacing w:before="240" w:after="360"/>
      <w:ind w:firstLine="360"/>
    </w:pPr>
    <w:rPr>
      <w:b/>
      <w:bCs/>
      <w:color w:val="FFFFFF" w:themeColor="background1"/>
      <w:sz w:val="28"/>
      <w:szCs w:val="28"/>
    </w:rPr>
  </w:style>
  <w:style w:type="paragraph" w:customStyle="1" w:styleId="BodyTextCondensed">
    <w:name w:val="Body Text Condensed"/>
    <w:basedOn w:val="BodyText"/>
    <w:link w:val="BodyTextCondensedChar"/>
    <w:uiPriority w:val="1"/>
    <w:qFormat/>
    <w:rsid w:val="00462DC3"/>
    <w:rPr>
      <w:spacing w:val="-2"/>
    </w:rPr>
  </w:style>
  <w:style w:type="character" w:customStyle="1" w:styleId="BodyTextCondensedChar">
    <w:name w:val="Body Text Condensed Char"/>
    <w:basedOn w:val="BodyTextChar"/>
    <w:link w:val="BodyTextCondensed"/>
    <w:uiPriority w:val="1"/>
    <w:rsid w:val="00462DC3"/>
    <w:rPr>
      <w:color w:val="404040" w:themeColor="text1" w:themeTint="BF"/>
      <w:spacing w:val="-2"/>
      <w:kern w:val="21"/>
      <w14:numSpacing w14:val="proportional"/>
    </w:rPr>
  </w:style>
  <w:style w:type="paragraph" w:customStyle="1" w:styleId="BodyTextExpanded">
    <w:name w:val="Body Text Expanded"/>
    <w:basedOn w:val="BodyTextCondensed"/>
    <w:link w:val="BodyTextExpandedChar"/>
    <w:uiPriority w:val="1"/>
    <w:qFormat/>
    <w:rsid w:val="00FD54F1"/>
    <w:rPr>
      <w:spacing w:val="2"/>
    </w:rPr>
  </w:style>
  <w:style w:type="character" w:customStyle="1" w:styleId="BodyTextExpandedChar">
    <w:name w:val="Body Text Expanded Char"/>
    <w:basedOn w:val="BodyTextCondensedChar"/>
    <w:link w:val="BodyTextExpanded"/>
    <w:uiPriority w:val="1"/>
    <w:rsid w:val="00462DC3"/>
    <w:rPr>
      <w:color w:val="404040" w:themeColor="text1" w:themeTint="BF"/>
      <w:spacing w:val="2"/>
      <w:kern w:val="21"/>
      <w14:numSpacing w14:val="proportional"/>
    </w:rPr>
  </w:style>
  <w:style w:type="character" w:styleId="FollowedHyperlink">
    <w:name w:val="FollowedHyperlink"/>
    <w:basedOn w:val="DefaultParagraphFont"/>
    <w:uiPriority w:val="99"/>
    <w:semiHidden/>
    <w:unhideWhenUsed/>
    <w:rsid w:val="00FD54F1"/>
    <w:rPr>
      <w:color w:val="48A1FA" w:themeColor="followedHyperlink"/>
      <w:u w:val="single"/>
    </w:rPr>
  </w:style>
  <w:style w:type="paragraph" w:customStyle="1" w:styleId="References">
    <w:name w:val="References"/>
    <w:basedOn w:val="BodyText"/>
    <w:uiPriority w:val="15"/>
    <w:qFormat/>
    <w:rsid w:val="00FD54F1"/>
    <w:pPr>
      <w:spacing w:after="240"/>
    </w:pPr>
    <w:rPr>
      <w:sz w:val="18"/>
      <w:szCs w:val="18"/>
    </w:rPr>
  </w:style>
  <w:style w:type="paragraph" w:customStyle="1" w:styleId="TableHeading">
    <w:name w:val="Table Heading"/>
    <w:basedOn w:val="Heading4"/>
    <w:uiPriority w:val="13"/>
    <w:qFormat/>
    <w:rsid w:val="00FD54F1"/>
    <w:pPr>
      <w:spacing w:before="240" w:after="240"/>
    </w:pPr>
    <w:rPr>
      <w:rFonts w:ascii="Fira Sans SemiBold" w:hAnsi="Fira Sans SemiBold"/>
      <w:color w:val="183C5D" w:themeColor="text2"/>
      <w:sz w:val="22"/>
      <w:szCs w:val="20"/>
    </w:rPr>
  </w:style>
  <w:style w:type="paragraph" w:customStyle="1" w:styleId="Note">
    <w:name w:val="Note"/>
    <w:basedOn w:val="Normal"/>
    <w:uiPriority w:val="14"/>
    <w:rsid w:val="00FD54F1"/>
    <w:pPr>
      <w:spacing w:before="160" w:after="240" w:line="240" w:lineRule="auto"/>
    </w:pPr>
    <w:rPr>
      <w:rFonts w:eastAsia="Times New Roman" w:cs="Times New Roman"/>
      <w:color w:val="auto"/>
      <w:sz w:val="16"/>
      <w:szCs w:val="16"/>
      <w:lang w:eastAsia="en-AU"/>
    </w:rPr>
  </w:style>
  <w:style w:type="paragraph" w:customStyle="1" w:styleId="TextBoxBullets">
    <w:name w:val="Text_Box_Bullets"/>
    <w:basedOn w:val="ListBullet"/>
    <w:uiPriority w:val="99"/>
    <w:qFormat/>
    <w:rsid w:val="00FD54F1"/>
    <w:pPr>
      <w:ind w:left="709" w:right="778"/>
    </w:pPr>
    <w:rPr>
      <w:color w:val="122C45" w:themeColor="text2" w:themeShade="BF"/>
    </w:rPr>
  </w:style>
  <w:style w:type="character" w:customStyle="1" w:styleId="TOC1Char">
    <w:name w:val="TOC 1 Char"/>
    <w:basedOn w:val="DefaultParagraphFont"/>
    <w:link w:val="TOC1"/>
    <w:uiPriority w:val="38"/>
    <w:rsid w:val="00665627"/>
    <w:rPr>
      <w:rFonts w:ascii="Fira Sans SemiBold" w:eastAsiaTheme="minorEastAsia" w:hAnsi="Fira Sans SemiBold"/>
      <w:bCs/>
      <w:noProof/>
      <w:color w:val="183C5D" w:themeColor="text2"/>
      <w:u w:val="single" w:color="BFBFBF" w:themeColor="background1" w:themeShade="BF"/>
      <w:lang w:eastAsia="en-AU"/>
    </w:rPr>
  </w:style>
  <w:style w:type="paragraph" w:customStyle="1" w:styleId="Alert">
    <w:name w:val="Alert"/>
    <w:aliases w:val="Warning,Important"/>
    <w:basedOn w:val="Callout"/>
    <w:uiPriority w:val="12"/>
    <w:qFormat/>
    <w:rsid w:val="00905B58"/>
    <w:pPr>
      <w:pBdr>
        <w:top w:val="single" w:sz="4" w:space="10" w:color="F9E7E7"/>
        <w:left w:val="single" w:sz="4" w:space="25" w:color="F9E7E7"/>
        <w:bottom w:val="single" w:sz="4" w:space="10" w:color="F9E7E7"/>
        <w:right w:val="single" w:sz="4" w:space="25" w:color="F9E7E7"/>
      </w:pBdr>
      <w:shd w:val="clear" w:color="auto" w:fill="F9E7E7"/>
      <w:jc w:val="left"/>
    </w:pPr>
    <w:rPr>
      <w:color w:val="0C1E2E" w:themeColor="text2" w:themeShade="80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047071"/>
    <w:pPr>
      <w:spacing w:before="0" w:after="0"/>
      <w:ind w:firstLine="360"/>
      <w:textboxTightWrap w:val="none"/>
    </w:pPr>
    <w:rPr>
      <w:color w:val="3A3E3E" w:themeColor="background2" w:themeShade="40"/>
      <w:kern w:val="0"/>
      <w14:numSpacing w14:val="default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47071"/>
    <w:rPr>
      <w:color w:val="404040" w:themeColor="text1" w:themeTint="BF"/>
      <w:kern w:val="21"/>
      <w:sz w:val="21"/>
      <w14:numSpacing w14:val="proportion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047071"/>
    <w:pPr>
      <w:spacing w:before="0" w:after="0"/>
      <w:ind w:firstLine="360"/>
      <w:textboxTightWrap w:val="none"/>
    </w:pPr>
    <w:rPr>
      <w:color w:val="3A3E3E" w:themeColor="background2" w:themeShade="40"/>
      <w:kern w:val="0"/>
      <w14:numSpacing w14:val="default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47071"/>
    <w:rPr>
      <w:color w:val="404040" w:themeColor="text1" w:themeTint="BF"/>
      <w:kern w:val="21"/>
      <w:sz w:val="21"/>
      <w14:numSpacing w14:val="proportional"/>
    </w:rPr>
  </w:style>
  <w:style w:type="paragraph" w:styleId="Closing">
    <w:name w:val="Closing"/>
    <w:basedOn w:val="Normal"/>
    <w:link w:val="ClosingChar"/>
    <w:uiPriority w:val="99"/>
    <w:semiHidden/>
    <w:unhideWhenUsed/>
    <w:rsid w:val="000470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47071"/>
  </w:style>
  <w:style w:type="paragraph" w:styleId="CommentText">
    <w:name w:val="annotation text"/>
    <w:basedOn w:val="Normal"/>
    <w:link w:val="CommentTextChar"/>
    <w:uiPriority w:val="99"/>
    <w:unhideWhenUsed/>
    <w:rsid w:val="000470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70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70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707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47071"/>
  </w:style>
  <w:style w:type="character" w:customStyle="1" w:styleId="DateChar">
    <w:name w:val="Date Char"/>
    <w:basedOn w:val="DefaultParagraphFont"/>
    <w:link w:val="Date"/>
    <w:uiPriority w:val="99"/>
    <w:semiHidden/>
    <w:rsid w:val="00047071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470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47071"/>
  </w:style>
  <w:style w:type="paragraph" w:styleId="EnvelopeAddress">
    <w:name w:val="envelope address"/>
    <w:basedOn w:val="Normal"/>
    <w:uiPriority w:val="99"/>
    <w:semiHidden/>
    <w:unhideWhenUsed/>
    <w:rsid w:val="000470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47071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470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47071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7071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707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uiPriority w:val="99"/>
    <w:semiHidden/>
    <w:unhideWhenUsed/>
    <w:rsid w:val="00047071"/>
    <w:pPr>
      <w:spacing w:line="240" w:lineRule="auto"/>
      <w:ind w:left="210" w:hanging="210"/>
    </w:pPr>
  </w:style>
  <w:style w:type="paragraph" w:styleId="Index2">
    <w:name w:val="index 2"/>
    <w:basedOn w:val="Normal"/>
    <w:next w:val="Normal"/>
    <w:uiPriority w:val="99"/>
    <w:semiHidden/>
    <w:unhideWhenUsed/>
    <w:rsid w:val="00047071"/>
    <w:pPr>
      <w:spacing w:line="240" w:lineRule="auto"/>
      <w:ind w:left="420" w:hanging="210"/>
    </w:pPr>
  </w:style>
  <w:style w:type="paragraph" w:styleId="Index3">
    <w:name w:val="index 3"/>
    <w:basedOn w:val="Normal"/>
    <w:next w:val="Normal"/>
    <w:uiPriority w:val="99"/>
    <w:semiHidden/>
    <w:unhideWhenUsed/>
    <w:rsid w:val="00047071"/>
    <w:pPr>
      <w:spacing w:line="240" w:lineRule="auto"/>
      <w:ind w:left="630" w:hanging="210"/>
    </w:pPr>
  </w:style>
  <w:style w:type="paragraph" w:styleId="Index4">
    <w:name w:val="index 4"/>
    <w:basedOn w:val="Normal"/>
    <w:next w:val="Normal"/>
    <w:uiPriority w:val="99"/>
    <w:semiHidden/>
    <w:unhideWhenUsed/>
    <w:rsid w:val="00047071"/>
    <w:pPr>
      <w:spacing w:line="240" w:lineRule="auto"/>
      <w:ind w:left="840" w:hanging="210"/>
    </w:pPr>
  </w:style>
  <w:style w:type="paragraph" w:styleId="Index5">
    <w:name w:val="index 5"/>
    <w:basedOn w:val="Normal"/>
    <w:next w:val="Normal"/>
    <w:uiPriority w:val="99"/>
    <w:semiHidden/>
    <w:unhideWhenUsed/>
    <w:rsid w:val="00047071"/>
    <w:pPr>
      <w:spacing w:line="240" w:lineRule="auto"/>
      <w:ind w:left="1050" w:hanging="210"/>
    </w:pPr>
  </w:style>
  <w:style w:type="paragraph" w:styleId="Index6">
    <w:name w:val="index 6"/>
    <w:basedOn w:val="Normal"/>
    <w:next w:val="Normal"/>
    <w:uiPriority w:val="99"/>
    <w:semiHidden/>
    <w:unhideWhenUsed/>
    <w:rsid w:val="00047071"/>
    <w:pPr>
      <w:spacing w:line="240" w:lineRule="auto"/>
      <w:ind w:left="1260" w:hanging="210"/>
    </w:pPr>
  </w:style>
  <w:style w:type="paragraph" w:styleId="Index7">
    <w:name w:val="index 7"/>
    <w:basedOn w:val="Normal"/>
    <w:next w:val="Normal"/>
    <w:uiPriority w:val="99"/>
    <w:semiHidden/>
    <w:unhideWhenUsed/>
    <w:rsid w:val="00047071"/>
    <w:pPr>
      <w:spacing w:line="240" w:lineRule="auto"/>
      <w:ind w:left="1470" w:hanging="210"/>
    </w:pPr>
  </w:style>
  <w:style w:type="paragraph" w:styleId="Index8">
    <w:name w:val="index 8"/>
    <w:basedOn w:val="Normal"/>
    <w:next w:val="Normal"/>
    <w:uiPriority w:val="99"/>
    <w:semiHidden/>
    <w:unhideWhenUsed/>
    <w:rsid w:val="00047071"/>
    <w:pPr>
      <w:spacing w:line="240" w:lineRule="auto"/>
      <w:ind w:left="1680" w:hanging="210"/>
    </w:pPr>
  </w:style>
  <w:style w:type="paragraph" w:styleId="Index9">
    <w:name w:val="index 9"/>
    <w:basedOn w:val="Normal"/>
    <w:next w:val="Normal"/>
    <w:uiPriority w:val="99"/>
    <w:semiHidden/>
    <w:unhideWhenUsed/>
    <w:rsid w:val="00047071"/>
    <w:pPr>
      <w:spacing w:line="240" w:lineRule="auto"/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47071"/>
    <w:rPr>
      <w:rFonts w:asciiTheme="majorHAnsi" w:eastAsiaTheme="majorEastAsia" w:hAnsiTheme="majorHAnsi" w:cstheme="majorBidi"/>
      <w:b/>
      <w:bCs/>
    </w:rPr>
  </w:style>
  <w:style w:type="paragraph" w:styleId="ListContinue">
    <w:name w:val="List Continue"/>
    <w:basedOn w:val="Normal"/>
    <w:uiPriority w:val="99"/>
    <w:semiHidden/>
    <w:unhideWhenUsed/>
    <w:rsid w:val="000470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470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470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470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47071"/>
    <w:pPr>
      <w:spacing w:after="120"/>
      <w:ind w:left="1800"/>
      <w:contextualSpacing/>
    </w:pPr>
  </w:style>
  <w:style w:type="paragraph" w:styleId="MacroText">
    <w:name w:val="macro"/>
    <w:link w:val="MacroTextChar"/>
    <w:uiPriority w:val="99"/>
    <w:semiHidden/>
    <w:unhideWhenUsed/>
    <w:rsid w:val="000470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4707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470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470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0470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470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47071"/>
  </w:style>
  <w:style w:type="paragraph" w:styleId="PlainText">
    <w:name w:val="Plain Text"/>
    <w:basedOn w:val="Normal"/>
    <w:link w:val="PlainTextChar"/>
    <w:uiPriority w:val="99"/>
    <w:semiHidden/>
    <w:unhideWhenUsed/>
    <w:rsid w:val="00047071"/>
    <w:pPr>
      <w:spacing w:line="240" w:lineRule="auto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7071"/>
    <w:rPr>
      <w:rFonts w:ascii="Consolas" w:hAnsi="Consola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470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47071"/>
  </w:style>
  <w:style w:type="paragraph" w:styleId="Signature">
    <w:name w:val="Signature"/>
    <w:basedOn w:val="Normal"/>
    <w:link w:val="SignatureChar"/>
    <w:uiPriority w:val="99"/>
    <w:semiHidden/>
    <w:unhideWhenUsed/>
    <w:rsid w:val="000470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47071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47071"/>
    <w:pPr>
      <w:ind w:left="210" w:hanging="210"/>
    </w:pPr>
  </w:style>
  <w:style w:type="paragraph" w:styleId="TOAHeading">
    <w:name w:val="toa heading"/>
    <w:basedOn w:val="Normal"/>
    <w:next w:val="Normal"/>
    <w:uiPriority w:val="99"/>
    <w:semiHidden/>
    <w:unhideWhenUsed/>
    <w:rsid w:val="000470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E09F7"/>
    <w:rPr>
      <w:sz w:val="16"/>
      <w:szCs w:val="16"/>
    </w:rPr>
  </w:style>
  <w:style w:type="paragraph" w:customStyle="1" w:styleId="paragraph">
    <w:name w:val="paragraph"/>
    <w:basedOn w:val="Normal"/>
    <w:rsid w:val="00BB7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BB73DE"/>
  </w:style>
  <w:style w:type="character" w:customStyle="1" w:styleId="eop">
    <w:name w:val="eop"/>
    <w:basedOn w:val="DefaultParagraphFont"/>
    <w:rsid w:val="00BB73DE"/>
  </w:style>
  <w:style w:type="character" w:customStyle="1" w:styleId="spellingerror">
    <w:name w:val="spellingerror"/>
    <w:basedOn w:val="DefaultParagraphFont"/>
    <w:rsid w:val="002D215C"/>
  </w:style>
  <w:style w:type="paragraph" w:styleId="Revision">
    <w:name w:val="Revision"/>
    <w:hidden/>
    <w:uiPriority w:val="99"/>
    <w:semiHidden/>
    <w:rsid w:val="009E288B"/>
    <w:pPr>
      <w:spacing w:line="240" w:lineRule="auto"/>
    </w:pPr>
    <w:rPr>
      <w:lang w:val="en-US"/>
    </w:rPr>
  </w:style>
  <w:style w:type="paragraph" w:customStyle="1" w:styleId="Default">
    <w:name w:val="Default"/>
    <w:rsid w:val="00D371A6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1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1977">
              <w:marLeft w:val="-21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8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3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forgov.qld.gov.au/code-conduct-queensland-public-servic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kate\Downloads\QH%20A4%20Portrait%20Word%20Template%20(2).dotm" TargetMode="External"/></Relationships>
</file>

<file path=word/theme/theme1.xml><?xml version="1.0" encoding="utf-8"?>
<a:theme xmlns:a="http://schemas.openxmlformats.org/drawingml/2006/main" name="Office Theme">
  <a:themeElements>
    <a:clrScheme name="QH Colours">
      <a:dk1>
        <a:srgbClr val="000000"/>
      </a:dk1>
      <a:lt1>
        <a:sysClr val="window" lastClr="FFFFFF"/>
      </a:lt1>
      <a:dk2>
        <a:srgbClr val="183C5D"/>
      </a:dk2>
      <a:lt2>
        <a:srgbClr val="F1F2F2"/>
      </a:lt2>
      <a:accent1>
        <a:srgbClr val="0F5CA2"/>
      </a:accent1>
      <a:accent2>
        <a:srgbClr val="85C446"/>
      </a:accent2>
      <a:accent3>
        <a:srgbClr val="27AAE1"/>
      </a:accent3>
      <a:accent4>
        <a:srgbClr val="77CDD7"/>
      </a:accent4>
      <a:accent5>
        <a:srgbClr val="CCE29B"/>
      </a:accent5>
      <a:accent6>
        <a:srgbClr val="009247"/>
      </a:accent6>
      <a:hlink>
        <a:srgbClr val="0886BE"/>
      </a:hlink>
      <a:folHlink>
        <a:srgbClr val="48A1F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BE3F9FD678584BB89F7A1146ABE1BC" ma:contentTypeVersion="12" ma:contentTypeDescription="Create a new document." ma:contentTypeScope="" ma:versionID="258ad1543e64607d5a29f2f807f37037">
  <xsd:schema xmlns:xsd="http://www.w3.org/2001/XMLSchema" xmlns:xs="http://www.w3.org/2001/XMLSchema" xmlns:p="http://schemas.microsoft.com/office/2006/metadata/properties" xmlns:ns2="cd825132-467c-41f6-9969-f0c1c8cfc3d1" xmlns:ns3="2ca354fd-4360-4dc8-a020-e61f774bcd25" targetNamespace="http://schemas.microsoft.com/office/2006/metadata/properties" ma:root="true" ma:fieldsID="77008dfef244529cd3b0831d83b3adf2" ns2:_="" ns3:_="">
    <xsd:import namespace="cd825132-467c-41f6-9969-f0c1c8cfc3d1"/>
    <xsd:import namespace="2ca354fd-4360-4dc8-a020-e61f774bcd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825132-467c-41f6-9969-f0c1c8cfc3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a354fd-4360-4dc8-a020-e61f774bcd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Book</b:SourceType>
    <b:Guid>{7933FE7A-CAF6-452C-A153-0988D0F9185F}</b:Guid>
    <b:RefOrder>1</b:RefOrder>
  </b:Source>
</b:Sourc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40F067-1012-49C6-90E6-9BC27D94443C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31d7af07-692b-45b4-807b-4df20c9d27cd"/>
    <ds:schemaRef ds:uri="0fa96b24-9f74-42fe-a925-2a58b7628fa7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EF0CAC2-DBDC-4298-9CB1-63B0F29D040E}"/>
</file>

<file path=customXml/itemProps4.xml><?xml version="1.0" encoding="utf-8"?>
<ds:datastoreItem xmlns:ds="http://schemas.openxmlformats.org/officeDocument/2006/customXml" ds:itemID="{33FAEEC6-6656-4EE0-AA82-EAEA3A11F6B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4C4F04C-6461-408B-AD46-5CBDC70C92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QH A4 Portrait Word Template (2)</Template>
  <TotalTime>0</TotalTime>
  <Pages>4</Pages>
  <Words>1156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Practice Improvement Sub-Committee Terms of Reference</vt:lpstr>
    </vt:vector>
  </TitlesOfParts>
  <Company/>
  <LinksUpToDate>false</LinksUpToDate>
  <CharactersWithSpaces>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Improvement Sub-Committee Terms of Reference</dc:title>
  <dc:subject/>
  <dc:creator/>
  <cp:keywords/>
  <dc:description/>
  <cp:lastModifiedBy/>
  <cp:revision>1</cp:revision>
  <dcterms:created xsi:type="dcterms:W3CDTF">2020-09-21T02:39:00Z</dcterms:created>
  <dcterms:modified xsi:type="dcterms:W3CDTF">2020-09-21T02:39:00Z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0x0101005EBE3F9FD678584BB89F7A1146ABE1BC</vt:lpwstr>
  </property>
</Properties>
</file>