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F4D0" w14:textId="77777777" w:rsidR="00AD5F28" w:rsidRDefault="00CF307C" w:rsidP="00CF307C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 </w:t>
      </w:r>
      <w:r w:rsidR="00AD5F28">
        <w:rPr>
          <w:sz w:val="36"/>
        </w:rPr>
        <w:t>(Insert name of opportunity here)</w:t>
      </w:r>
      <w:r w:rsidR="00AD5F28" w:rsidRPr="00AD5F28">
        <w:rPr>
          <w:sz w:val="36"/>
        </w:rPr>
        <w:t xml:space="preserve"> </w:t>
      </w:r>
    </w:p>
    <w:p w14:paraId="02008D02" w14:textId="77777777" w:rsidR="00CF307C" w:rsidRPr="00CF307C" w:rsidRDefault="00AD5F28" w:rsidP="00CF307C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proofErr w:type="spellStart"/>
      <w:r>
        <w:rPr>
          <w:sz w:val="36"/>
        </w:rPr>
        <w:t>Eg.</w:t>
      </w:r>
      <w:proofErr w:type="spellEnd"/>
      <w:r>
        <w:rPr>
          <w:sz w:val="36"/>
        </w:rPr>
        <w:t xml:space="preserve"> Application </w:t>
      </w:r>
      <w:r w:rsidR="00CF307C">
        <w:rPr>
          <w:sz w:val="36"/>
        </w:rPr>
        <w:t xml:space="preserve">for </w:t>
      </w:r>
      <w:r w:rsidR="00CF307C" w:rsidRPr="00CF307C">
        <w:rPr>
          <w:sz w:val="36"/>
        </w:rPr>
        <w:t>Steering Committee Member</w:t>
      </w:r>
    </w:p>
    <w:p w14:paraId="6A2E371A" w14:textId="77777777" w:rsidR="007A67B5" w:rsidRDefault="00CF307C" w:rsidP="007A67B5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 w:rsidRPr="00CF307C">
        <w:rPr>
          <w:sz w:val="36"/>
        </w:rPr>
        <w:t>F</w:t>
      </w:r>
      <w:r>
        <w:rPr>
          <w:sz w:val="36"/>
        </w:rPr>
        <w:t>uture of Healthcare Queensland P</w:t>
      </w:r>
      <w:r w:rsidRPr="00CF307C">
        <w:rPr>
          <w:sz w:val="36"/>
        </w:rPr>
        <w:t xml:space="preserve">roject </w:t>
      </w:r>
    </w:p>
    <w:p w14:paraId="0A04D531" w14:textId="77777777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11708E" w:rsidRPr="0011708E">
        <w:rPr>
          <w:rFonts w:asciiTheme="minorHAnsi" w:hAnsiTheme="minorHAnsi" w:cstheme="minorHAnsi"/>
          <w:color w:val="auto"/>
          <w:sz w:val="22"/>
        </w:rPr>
        <w:t>[insert closing date]</w:t>
      </w:r>
    </w:p>
    <w:p w14:paraId="76735CC3" w14:textId="77777777" w:rsidR="007A67B5" w:rsidRPr="007A67B5" w:rsidRDefault="0011708E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11708E">
        <w:rPr>
          <w:rStyle w:val="Hyperlink"/>
          <w:bCs/>
          <w:color w:val="9B1D54"/>
          <w:sz w:val="28"/>
          <w:szCs w:val="28"/>
          <w:u w:val="none"/>
        </w:rPr>
        <w:t>[</w:t>
      </w:r>
      <w:proofErr w:type="spellStart"/>
      <w:r w:rsidRPr="0011708E">
        <w:rPr>
          <w:rStyle w:val="Hyperlink"/>
          <w:bCs/>
          <w:color w:val="9B1D54"/>
          <w:sz w:val="28"/>
          <w:szCs w:val="28"/>
          <w:u w:val="none"/>
        </w:rPr>
        <w:t>Organisation</w:t>
      </w:r>
      <w:proofErr w:type="spellEnd"/>
      <w:r w:rsidRPr="0011708E">
        <w:rPr>
          <w:rStyle w:val="Hyperlink"/>
          <w:bCs/>
          <w:color w:val="9B1D54"/>
          <w:sz w:val="28"/>
          <w:szCs w:val="28"/>
          <w:u w:val="none"/>
        </w:rPr>
        <w:t xml:space="preserve"> name]</w:t>
      </w:r>
      <w:r>
        <w:rPr>
          <w:rStyle w:val="Hyperlink"/>
          <w:bCs/>
          <w:color w:val="9B1D54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bCs/>
          <w:color w:val="9B1D54"/>
          <w:sz w:val="28"/>
          <w:szCs w:val="28"/>
          <w:u w:val="none"/>
        </w:rPr>
        <w:t>eg.</w:t>
      </w:r>
      <w:proofErr w:type="spellEnd"/>
      <w:r>
        <w:rPr>
          <w:rStyle w:val="Hyperlink"/>
          <w:bCs/>
          <w:color w:val="9B1D54"/>
          <w:sz w:val="28"/>
          <w:szCs w:val="28"/>
          <w:u w:val="none"/>
        </w:rPr>
        <w:t xml:space="preserve"> </w:t>
      </w:r>
      <w:r w:rsidR="007A67B5" w:rsidRPr="007A67B5">
        <w:rPr>
          <w:rStyle w:val="Hyperlink"/>
          <w:bCs/>
          <w:color w:val="9B1D54"/>
          <w:sz w:val="28"/>
          <w:szCs w:val="28"/>
          <w:u w:val="none"/>
        </w:rPr>
        <w:t>Queensland Department of Health</w:t>
      </w:r>
    </w:p>
    <w:p w14:paraId="42BAAC3C" w14:textId="77777777" w:rsidR="00B85A22" w:rsidRPr="00B85A22" w:rsidRDefault="0011708E" w:rsidP="0011708E">
      <w:pPr>
        <w:ind w:right="-755"/>
      </w:pPr>
      <w:r w:rsidRPr="0011708E">
        <w:rPr>
          <w:b/>
        </w:rPr>
        <w:t xml:space="preserve">Paragraph: </w:t>
      </w:r>
      <w:r w:rsidRPr="0011708E">
        <w:t>Brief summary of opportunity in bold. Touch on details such as characteristics of the consumers required, and what type of activity it is. (</w:t>
      </w:r>
      <w:proofErr w:type="spellStart"/>
      <w:r w:rsidRPr="0011708E">
        <w:t>eg</w:t>
      </w:r>
      <w:proofErr w:type="spellEnd"/>
      <w:r w:rsidRPr="0011708E">
        <w:t xml:space="preserve"> The Department of Health is providing a health consumer representative a unique opportunity to participate on the Steering Committee for the Future of he</w:t>
      </w:r>
      <w:r w:rsidR="00AD7DF8">
        <w:t>althcare in Queensland project.</w:t>
      </w:r>
      <w:r w:rsidRPr="0011708E">
        <w:t xml:space="preserve">  </w:t>
      </w:r>
    </w:p>
    <w:p w14:paraId="0E6E5C55" w14:textId="77777777" w:rsidR="007A67B5" w:rsidRPr="0011708E" w:rsidRDefault="0011708E" w:rsidP="007A67B5">
      <w:pPr>
        <w:ind w:right="-755"/>
        <w:rPr>
          <w:b/>
        </w:rPr>
      </w:pPr>
      <w:r w:rsidRPr="0011708E">
        <w:rPr>
          <w:b/>
        </w:rPr>
        <w:t xml:space="preserve">Paragraph: </w:t>
      </w:r>
      <w:r w:rsidRPr="0011708E">
        <w:t xml:space="preserve">Name of the organisation, and a brief description of what they do, and who they are funded by. If available, include a link to the </w:t>
      </w:r>
      <w:proofErr w:type="spellStart"/>
      <w:r w:rsidRPr="0011708E">
        <w:t>organisation’s</w:t>
      </w:r>
      <w:proofErr w:type="spellEnd"/>
      <w:r w:rsidRPr="0011708E">
        <w:t xml:space="preserve"> website.</w:t>
      </w:r>
      <w:r w:rsidR="007A67B5" w:rsidRPr="00896547">
        <w:t xml:space="preserve"> </w:t>
      </w:r>
    </w:p>
    <w:p w14:paraId="3AD8D6E3" w14:textId="77777777"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2BB88A2C" w14:textId="77777777" w:rsidR="0011708E" w:rsidRDefault="0011708E" w:rsidP="0011708E">
      <w:pPr>
        <w:ind w:right="-755"/>
      </w:pPr>
      <w:r w:rsidRPr="0011708E">
        <w:rPr>
          <w:b/>
        </w:rPr>
        <w:t>Paragraph:</w:t>
      </w:r>
      <w:r>
        <w:t xml:space="preserve"> Overview of purpose and aims of committee/group</w:t>
      </w:r>
    </w:p>
    <w:p w14:paraId="61998D4E" w14:textId="77777777" w:rsidR="0011708E" w:rsidRDefault="0011708E" w:rsidP="0011708E">
      <w:pPr>
        <w:ind w:right="-755"/>
      </w:pPr>
      <w:r w:rsidRPr="0011708E">
        <w:rPr>
          <w:b/>
        </w:rPr>
        <w:t>Paragraph:</w:t>
      </w:r>
      <w:r>
        <w:t xml:space="preserve"> Key areas of committee’s work </w:t>
      </w:r>
    </w:p>
    <w:p w14:paraId="5ACEC293" w14:textId="77777777" w:rsidR="0011708E" w:rsidRDefault="0011708E" w:rsidP="0011708E">
      <w:pPr>
        <w:ind w:right="-755"/>
      </w:pPr>
      <w:r w:rsidRPr="0011708E">
        <w:rPr>
          <w:b/>
        </w:rPr>
        <w:t>Paragraph:</w:t>
      </w:r>
      <w:r>
        <w:t xml:space="preserve"> Overview of committee membership</w:t>
      </w:r>
    </w:p>
    <w:p w14:paraId="490B680E" w14:textId="77777777" w:rsidR="0011708E" w:rsidRDefault="0011708E" w:rsidP="0011708E">
      <w:pPr>
        <w:ind w:right="-755"/>
      </w:pPr>
      <w:r w:rsidRPr="0011708E">
        <w:rPr>
          <w:b/>
        </w:rPr>
        <w:t>Paragraph:</w:t>
      </w:r>
      <w:r>
        <w:t xml:space="preserve"> Specify if Terms of Reference are available and where to find them.  </w:t>
      </w:r>
    </w:p>
    <w:p w14:paraId="55A3B514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0466B1DC" w14:textId="77777777" w:rsidR="00AD7DF8" w:rsidRDefault="000A1C45" w:rsidP="007A67B5">
      <w:pPr>
        <w:ind w:right="-755"/>
      </w:pPr>
      <w:r w:rsidRPr="000A1C45">
        <w:rPr>
          <w:b/>
        </w:rPr>
        <w:t>Paragraph:</w:t>
      </w:r>
      <w:r w:rsidRPr="000A1C45">
        <w:t xml:space="preserve"> Description of the consumer/s role in the activity (</w:t>
      </w:r>
      <w:proofErr w:type="spellStart"/>
      <w:r w:rsidRPr="000A1C45">
        <w:t>eg</w:t>
      </w:r>
      <w:proofErr w:type="spellEnd"/>
      <w:r w:rsidRPr="000A1C45">
        <w:t xml:space="preserve"> receive information, provide information and feedback to the group, provide direct advice to inform decisions, provide feedback to influence future solutions)</w:t>
      </w:r>
      <w:r w:rsidR="00493227">
        <w:t xml:space="preserve"> </w:t>
      </w:r>
    </w:p>
    <w:p w14:paraId="72C2067B" w14:textId="77777777" w:rsidR="007A67B5" w:rsidRPr="00493227" w:rsidRDefault="00493227" w:rsidP="007A67B5">
      <w:pPr>
        <w:ind w:right="-755"/>
        <w:rPr>
          <w:rStyle w:val="Hyperlink"/>
          <w:color w:val="auto"/>
          <w:u w:val="none"/>
        </w:rPr>
      </w:pPr>
      <w:proofErr w:type="spellStart"/>
      <w:r w:rsidRPr="00493227">
        <w:rPr>
          <w:b/>
        </w:rPr>
        <w:t>Eg.</w:t>
      </w:r>
      <w:proofErr w:type="spellEnd"/>
      <w:r>
        <w:t xml:space="preserve"> </w:t>
      </w:r>
      <w:r w:rsidR="007A67B5" w:rsidRPr="00C65182">
        <w:t xml:space="preserve">The role of the successful applicant </w:t>
      </w:r>
      <w:r w:rsidR="007A67B5">
        <w:t xml:space="preserve">will be to attend </w:t>
      </w:r>
      <w:r w:rsidR="007A67B5" w:rsidRPr="00C65182">
        <w:t>all Steering Committee</w:t>
      </w:r>
      <w:r w:rsidR="007A67B5">
        <w:t xml:space="preserve"> meetings and to a</w:t>
      </w:r>
      <w:r w:rsidR="007A67B5" w:rsidRPr="00C65182">
        <w:t xml:space="preserve">ctively participate in all Steering Committee activities such as </w:t>
      </w:r>
      <w:r w:rsidR="007A67B5">
        <w:t xml:space="preserve">pre-meeting reading, discussions, provision of feedback and advice. </w:t>
      </w:r>
    </w:p>
    <w:p w14:paraId="187F9A6B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7253A68D" w14:textId="77777777" w:rsidR="00715183" w:rsidRDefault="00715183" w:rsidP="00715183">
      <w:pPr>
        <w:ind w:right="-755"/>
      </w:pPr>
      <w:r w:rsidRPr="00715183">
        <w:rPr>
          <w:b/>
        </w:rPr>
        <w:t>Paragraph:</w:t>
      </w:r>
      <w:r w:rsidRPr="00715183">
        <w:t xml:space="preserve"> Any criteria that the consumer must meet</w:t>
      </w:r>
    </w:p>
    <w:p w14:paraId="0E296B75" w14:textId="77777777" w:rsidR="005A08BE" w:rsidRDefault="005A08BE" w:rsidP="005A08BE">
      <w:pPr>
        <w:ind w:right="-755"/>
      </w:pPr>
      <w:r>
        <w:t xml:space="preserve">e.g. This opportunity would suit a consumer or carer representative with at least 6 months’ committee experience, either at the Hospital and Health Service, or Statewide level. </w:t>
      </w:r>
    </w:p>
    <w:p w14:paraId="660C2146" w14:textId="77777777" w:rsidR="005D726A" w:rsidRDefault="005D726A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7A6555FD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1CA0C9C4" w14:textId="77777777" w:rsidR="005D726A" w:rsidRDefault="005D726A" w:rsidP="005D726A">
      <w:pPr>
        <w:autoSpaceDE w:val="0"/>
        <w:autoSpaceDN w:val="0"/>
        <w:adjustRightInd w:val="0"/>
        <w:spacing w:after="120" w:line="240" w:lineRule="auto"/>
      </w:pPr>
      <w:r w:rsidRPr="005D726A">
        <w:rPr>
          <w:b/>
        </w:rPr>
        <w:t>Paragraph:</w:t>
      </w:r>
      <w:r>
        <w:t xml:space="preserve"> Timing and frequency of meetings</w:t>
      </w:r>
    </w:p>
    <w:p w14:paraId="5F692B9C" w14:textId="77777777" w:rsidR="005D726A" w:rsidRDefault="005D726A" w:rsidP="005D726A">
      <w:pPr>
        <w:autoSpaceDE w:val="0"/>
        <w:autoSpaceDN w:val="0"/>
        <w:adjustRightInd w:val="0"/>
        <w:spacing w:after="120" w:line="240" w:lineRule="auto"/>
      </w:pPr>
      <w:r w:rsidRPr="005D726A">
        <w:rPr>
          <w:b/>
        </w:rPr>
        <w:lastRenderedPageBreak/>
        <w:t>Paragraph:</w:t>
      </w:r>
      <w:r>
        <w:t xml:space="preserve"> Location of meetings. Any remote access options. Travel and parking arrangements.</w:t>
      </w:r>
    </w:p>
    <w:p w14:paraId="60BADD7B" w14:textId="77777777" w:rsidR="005D726A" w:rsidRDefault="005D726A" w:rsidP="007A67B5">
      <w:pPr>
        <w:autoSpaceDE w:val="0"/>
        <w:autoSpaceDN w:val="0"/>
        <w:adjustRightInd w:val="0"/>
        <w:spacing w:after="120" w:line="240" w:lineRule="auto"/>
      </w:pPr>
    </w:p>
    <w:p w14:paraId="7BCFA167" w14:textId="77777777"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676FF7EF" w14:textId="77777777" w:rsidR="005D726A" w:rsidRDefault="005D726A" w:rsidP="005D726A">
      <w:r w:rsidRPr="006D333B">
        <w:rPr>
          <w:b/>
        </w:rPr>
        <w:t xml:space="preserve">Paragraph: </w:t>
      </w:r>
      <w:r w:rsidRPr="006D333B">
        <w:t>Details of remuneration</w:t>
      </w:r>
      <w:r>
        <w:t xml:space="preserve"> (</w:t>
      </w:r>
      <w:proofErr w:type="spellStart"/>
      <w:r>
        <w:t>eg</w:t>
      </w:r>
      <w:proofErr w:type="spellEnd"/>
      <w:r>
        <w:t xml:space="preserve"> remuneration rate, travel and accommodation costs, expenses)</w:t>
      </w:r>
    </w:p>
    <w:p w14:paraId="4D876E0E" w14:textId="77777777" w:rsidR="005D726A" w:rsidRDefault="005D726A" w:rsidP="005D726A">
      <w:r w:rsidRPr="00F106AE">
        <w:rPr>
          <w:b/>
        </w:rPr>
        <w:t>Paragraph:</w:t>
      </w:r>
      <w:r>
        <w:t xml:space="preserve"> Supports that the consumer will be given (</w:t>
      </w:r>
      <w:proofErr w:type="spellStart"/>
      <w:r>
        <w:t>eg</w:t>
      </w:r>
      <w:proofErr w:type="spellEnd"/>
      <w:r>
        <w:t xml:space="preserve"> admin support, support for people with disability, support for a </w:t>
      </w:r>
      <w:proofErr w:type="spellStart"/>
      <w:r>
        <w:t>carer</w:t>
      </w:r>
      <w:proofErr w:type="spellEnd"/>
      <w:r>
        <w:t>, interpreter, induction)</w:t>
      </w:r>
    </w:p>
    <w:p w14:paraId="5F95EDF2" w14:textId="77777777" w:rsidR="005D726A" w:rsidRPr="00DE276A" w:rsidRDefault="005D726A" w:rsidP="007A67B5">
      <w:proofErr w:type="spellStart"/>
      <w:r w:rsidRPr="005D726A">
        <w:rPr>
          <w:b/>
        </w:rPr>
        <w:t>Eg.</w:t>
      </w:r>
      <w:proofErr w:type="spellEnd"/>
      <w:r>
        <w:t xml:space="preserve"> </w:t>
      </w:r>
      <w:r w:rsidR="007A67B5" w:rsidRPr="00DE276A">
        <w:t xml:space="preserve">Consumers will be remunerated for their time in line with </w:t>
      </w:r>
      <w:hyperlink r:id="rId10" w:history="1">
        <w:r w:rsidR="007A67B5" w:rsidRPr="00671551">
          <w:rPr>
            <w:rStyle w:val="Hyperlink"/>
          </w:rPr>
          <w:t>Health Consumers Queensland’s remuneration position statement</w:t>
        </w:r>
      </w:hyperlink>
      <w:r w:rsidR="007A67B5" w:rsidRPr="00DE276A">
        <w:t xml:space="preserve">. </w:t>
      </w:r>
      <w:r w:rsidR="007A67B5">
        <w:t xml:space="preserve">Parking and travel expenses will be covered. </w:t>
      </w:r>
    </w:p>
    <w:p w14:paraId="15D6351C" w14:textId="77777777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55C01EA1" w14:textId="77777777"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11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996C71">
        <w:rPr>
          <w:rStyle w:val="Hyperlink"/>
          <w:color w:val="auto"/>
          <w:u w:val="none"/>
        </w:rPr>
        <w:t xml:space="preserve">by </w:t>
      </w:r>
      <w:r w:rsidR="005D726A">
        <w:rPr>
          <w:rStyle w:val="Hyperlink"/>
          <w:color w:val="auto"/>
          <w:u w:val="none"/>
        </w:rPr>
        <w:t>(Insert date)</w:t>
      </w:r>
      <w:r w:rsidRPr="00996C71">
        <w:rPr>
          <w:rStyle w:val="Hyperlink"/>
          <w:color w:val="auto"/>
          <w:u w:val="none"/>
        </w:rPr>
        <w:t>.</w:t>
      </w:r>
      <w:r w:rsidRPr="00996C71">
        <w:rPr>
          <w:rStyle w:val="Hyperlink"/>
          <w:b/>
          <w:color w:val="auto"/>
        </w:rPr>
        <w:t xml:space="preserve"> </w:t>
      </w:r>
    </w:p>
    <w:p w14:paraId="4663EDD0" w14:textId="77777777" w:rsidR="007A67B5" w:rsidRDefault="007A67B5" w:rsidP="007A67B5">
      <w:r w:rsidRPr="00F274C6">
        <w:t xml:space="preserve">For assistance please contact Health Consumers Queensland via </w:t>
      </w:r>
      <w:hyperlink r:id="rId12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02A730EA" w14:textId="77777777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630C2725" w14:textId="77777777" w:rsidR="00947678" w:rsidRPr="00996C71" w:rsidRDefault="005D726A" w:rsidP="005D726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(Name of Opportunity)</w:t>
      </w:r>
    </w:p>
    <w:p w14:paraId="6446A1BD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04B7C4B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1901D63B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768448AE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12075A72" w14:textId="1C981814" w:rsidR="003D39FD" w:rsidRPr="00567FA9" w:rsidRDefault="008C3230" w:rsidP="003D39FD">
      <w:pPr>
        <w:pStyle w:val="StaffH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41CEA100" w14:textId="4FD807DB" w:rsidR="003D39FD" w:rsidRDefault="003D39FD" w:rsidP="003D39FD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C67CAF">
        <w:rPr>
          <w:rFonts w:asciiTheme="minorHAnsi" w:hAnsiTheme="minorHAnsi" w:cstheme="minorHAnsi"/>
          <w:color w:val="auto"/>
          <w:sz w:val="22"/>
          <w:highlight w:val="yellow"/>
        </w:rPr>
        <w:t xml:space="preserve">Are you happy for Queensland Health </w:t>
      </w:r>
      <w:r w:rsidR="003D6672">
        <w:rPr>
          <w:rFonts w:asciiTheme="minorHAnsi" w:hAnsiTheme="minorHAnsi" w:cstheme="minorHAnsi"/>
          <w:color w:val="auto"/>
          <w:sz w:val="22"/>
          <w:highlight w:val="yellow"/>
        </w:rPr>
        <w:t>(</w:t>
      </w:r>
      <w:r w:rsidRPr="00C67CAF">
        <w:rPr>
          <w:rFonts w:asciiTheme="minorHAnsi" w:hAnsiTheme="minorHAnsi" w:cstheme="minorHAnsi"/>
          <w:color w:val="auto"/>
          <w:sz w:val="22"/>
          <w:highlight w:val="yellow"/>
        </w:rPr>
        <w:t xml:space="preserve">or </w:t>
      </w:r>
      <w:r w:rsidR="003D6672">
        <w:rPr>
          <w:rFonts w:asciiTheme="minorHAnsi" w:hAnsiTheme="minorHAnsi" w:cstheme="minorHAnsi"/>
          <w:color w:val="auto"/>
          <w:sz w:val="22"/>
          <w:highlight w:val="yellow"/>
        </w:rPr>
        <w:t xml:space="preserve">the </w:t>
      </w:r>
      <w:r w:rsidRPr="00C67CAF">
        <w:rPr>
          <w:rFonts w:asciiTheme="minorHAnsi" w:hAnsiTheme="minorHAnsi" w:cstheme="minorHAnsi"/>
          <w:color w:val="auto"/>
          <w:sz w:val="22"/>
          <w:highlight w:val="yellow"/>
        </w:rPr>
        <w:t>organisation</w:t>
      </w:r>
      <w:r w:rsidR="003D6672">
        <w:rPr>
          <w:rFonts w:asciiTheme="minorHAnsi" w:hAnsiTheme="minorHAnsi" w:cstheme="minorHAnsi"/>
          <w:color w:val="auto"/>
          <w:sz w:val="22"/>
          <w:highlight w:val="yellow"/>
        </w:rPr>
        <w:t>)</w:t>
      </w:r>
      <w:r w:rsidRPr="00C67CAF">
        <w:rPr>
          <w:rFonts w:asciiTheme="minorHAnsi" w:hAnsiTheme="minorHAnsi" w:cstheme="minorHAnsi"/>
          <w:color w:val="auto"/>
          <w:sz w:val="22"/>
          <w:highlight w:val="yellow"/>
        </w:rPr>
        <w:t xml:space="preserve"> to share this form with Health Consumers Queensland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NO   </w:t>
      </w:r>
    </w:p>
    <w:p w14:paraId="352A4593" w14:textId="3B25C1EE" w:rsidR="003D39FD" w:rsidRPr="003D39FD" w:rsidRDefault="003D39FD" w:rsidP="003D39FD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3D39FD">
        <w:rPr>
          <w:rFonts w:asciiTheme="minorHAnsi" w:hAnsiTheme="minorHAnsi" w:cstheme="minorHAnsi"/>
          <w:color w:val="auto"/>
          <w:sz w:val="22"/>
          <w:highlight w:val="yellow"/>
        </w:rPr>
        <w:t>By completing this application, I consent for my details to be added to the Health Consumers Queensland network database</w:t>
      </w:r>
      <w:r w:rsidRPr="003D39FD">
        <w:rPr>
          <w:rFonts w:asciiTheme="minorHAnsi" w:hAnsiTheme="minorHAnsi" w:cstheme="minorHAnsi"/>
          <w:b w:val="0"/>
          <w:color w:val="auto"/>
          <w:sz w:val="22"/>
          <w:highlight w:val="yellow"/>
        </w:rPr>
        <w:t xml:space="preserve"> YES </w:t>
      </w:r>
      <w:r w:rsidRPr="003D39FD">
        <w:rPr>
          <w:rFonts w:asciiTheme="minorHAnsi" w:hAnsiTheme="minorHAnsi" w:cstheme="minorHAnsi"/>
          <w:b w:val="0"/>
          <w:color w:val="A6A6A6" w:themeColor="background1" w:themeShade="A6"/>
          <w:sz w:val="22"/>
          <w:highlight w:val="yellow"/>
        </w:rPr>
        <w:t>|</w:t>
      </w:r>
      <w:r w:rsidRPr="003D39FD">
        <w:rPr>
          <w:rFonts w:asciiTheme="minorHAnsi" w:hAnsiTheme="minorHAnsi" w:cstheme="minorHAnsi"/>
          <w:b w:val="0"/>
          <w:color w:val="auto"/>
          <w:sz w:val="22"/>
          <w:highlight w:val="yellow"/>
        </w:rPr>
        <w:t xml:space="preserve"> NO </w:t>
      </w:r>
      <w:r w:rsidR="003D6672">
        <w:rPr>
          <w:rFonts w:asciiTheme="minorHAnsi" w:hAnsiTheme="minorHAnsi" w:cstheme="minorHAnsi"/>
          <w:b w:val="0"/>
          <w:color w:val="auto"/>
          <w:sz w:val="22"/>
        </w:rPr>
        <w:t xml:space="preserve">Health Consumers Queensland can link you in with their Statewide Network, provide you with support and </w:t>
      </w:r>
      <w:r w:rsidR="005912A2">
        <w:rPr>
          <w:rFonts w:asciiTheme="minorHAnsi" w:hAnsiTheme="minorHAnsi" w:cstheme="minorHAnsi"/>
          <w:b w:val="0"/>
          <w:color w:val="auto"/>
          <w:sz w:val="22"/>
        </w:rPr>
        <w:t xml:space="preserve">invite you to consumer opportunities. </w:t>
      </w:r>
    </w:p>
    <w:p w14:paraId="108F09F1" w14:textId="77777777" w:rsidR="003D39FD" w:rsidRDefault="003D39FD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</w:p>
    <w:p w14:paraId="60155CBD" w14:textId="2A5B6DC6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2E93AEFB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AC915F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6151E092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1D213302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1DAE91C5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4D1AF554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lastRenderedPageBreak/>
        <w:t>From a non-English speaking background</w:t>
      </w:r>
    </w:p>
    <w:p w14:paraId="1E426B4A" w14:textId="77777777" w:rsidR="00B75112" w:rsidRPr="00567FA9" w:rsidRDefault="00B75112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14:paraId="751AAC34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B4D3B2F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CE429F3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14:paraId="582A521A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14:paraId="6A9C8EFA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325FD5E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3375ABE2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="00E04855" w:rsidRPr="00E04855" w14:paraId="71346973" w14:textId="77777777" w:rsidTr="00475D15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4FC170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BCB257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2867A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DCC1D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4D8E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47EBF8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02BE5140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5A3FAA16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576D03C8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0C36EED2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327495A1" w14:textId="1C7AE81D" w:rsidR="007B1118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  <w:r w:rsidR="00A473D2">
        <w:rPr>
          <w:rFonts w:asciiTheme="minorHAnsi" w:hAnsiTheme="minorHAnsi" w:cstheme="minorHAnsi"/>
          <w:i/>
          <w:sz w:val="22"/>
        </w:rPr>
        <w:t xml:space="preserve"> </w:t>
      </w:r>
    </w:p>
    <w:p w14:paraId="322759EE" w14:textId="4E92431D" w:rsidR="00A473D2" w:rsidRPr="00562B78" w:rsidRDefault="00A473D2" w:rsidP="009D66F5">
      <w:pPr>
        <w:pStyle w:val="StaffH1"/>
        <w:rPr>
          <w:rFonts w:asciiTheme="minorHAnsi" w:hAnsiTheme="minorHAnsi" w:cstheme="minorHAnsi"/>
          <w:i/>
          <w:color w:val="auto"/>
          <w:sz w:val="22"/>
        </w:rPr>
      </w:pPr>
      <w:r w:rsidRPr="00562B78">
        <w:rPr>
          <w:rFonts w:asciiTheme="minorHAnsi" w:hAnsiTheme="minorHAnsi" w:cstheme="minorHAnsi"/>
          <w:i/>
          <w:color w:val="auto"/>
          <w:sz w:val="22"/>
          <w:highlight w:val="yellow"/>
        </w:rPr>
        <w:t>Example questions: Please edit or add/remove to relate to your consumer engagement</w:t>
      </w:r>
      <w:r w:rsidRPr="00562B78">
        <w:rPr>
          <w:rFonts w:asciiTheme="minorHAnsi" w:hAnsiTheme="minorHAnsi" w:cstheme="minorHAnsi"/>
          <w:i/>
          <w:color w:val="auto"/>
          <w:sz w:val="22"/>
        </w:rPr>
        <w:t xml:space="preserve"> </w:t>
      </w:r>
    </w:p>
    <w:p w14:paraId="3D9D02D4" w14:textId="77777777" w:rsidR="00553171" w:rsidRPr="00567FA9" w:rsidRDefault="0075352C" w:rsidP="00A473D2">
      <w:pPr>
        <w:pStyle w:val="StaffH1"/>
        <w:numPr>
          <w:ilvl w:val="0"/>
          <w:numId w:val="9"/>
        </w:numPr>
        <w:rPr>
          <w:rFonts w:asciiTheme="minorHAnsi" w:hAnsiTheme="minorHAnsi" w:cstheme="minorHAnsi"/>
          <w:b w:val="0"/>
          <w:i/>
          <w:color w:val="auto"/>
          <w:sz w:val="22"/>
        </w:rPr>
      </w:pPr>
      <w:r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>
        <w:rPr>
          <w:rFonts w:asciiTheme="minorHAnsi" w:hAnsiTheme="minorHAnsi" w:cstheme="minorHAnsi"/>
          <w:color w:val="auto"/>
          <w:sz w:val="22"/>
        </w:rPr>
        <w:t>describe your experience</w:t>
      </w:r>
      <w:r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including committees, focus groups, surveys, governance roles, etc.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B82417A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you’re expressing interest in. Give an indication of how long each position was for, and any relevant highlights. </w:t>
      </w:r>
    </w:p>
    <w:p w14:paraId="203C7572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4A724C5D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1DE85D3C" w14:textId="6CD88971" w:rsidR="008012D5" w:rsidRPr="00480614" w:rsidRDefault="00AF4875" w:rsidP="000F0D71">
      <w:pPr>
        <w:pStyle w:val="TableParagraph"/>
        <w:numPr>
          <w:ilvl w:val="0"/>
          <w:numId w:val="9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any connections you have to your community (e.g. networks, groups)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764D8B47" w14:textId="77777777" w:rsidR="008012D5" w:rsidRPr="00567FA9" w:rsidRDefault="008012D5" w:rsidP="00553171">
      <w:pPr>
        <w:pStyle w:val="TableParagraph"/>
        <w:spacing w:before="118"/>
      </w:pPr>
    </w:p>
    <w:p w14:paraId="606F33C6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150495B3" w14:textId="0E1DD9CB" w:rsidR="008012D5" w:rsidRPr="000F0D71" w:rsidRDefault="00E82D04" w:rsidP="000F0D71">
      <w:pPr>
        <w:pStyle w:val="StaffH1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E82D04">
        <w:rPr>
          <w:rFonts w:asciiTheme="minorHAnsi" w:hAnsiTheme="minorHAnsi" w:cstheme="minorHAnsi"/>
          <w:color w:val="auto"/>
          <w:sz w:val="22"/>
        </w:rPr>
        <w:t>Please describe your interest in this topic</w:t>
      </w:r>
      <w:r w:rsidR="00480614">
        <w:rPr>
          <w:rFonts w:asciiTheme="minorHAnsi" w:hAnsiTheme="minorHAnsi" w:cstheme="minorHAnsi"/>
          <w:color w:val="auto"/>
          <w:sz w:val="22"/>
        </w:rPr>
        <w:t xml:space="preserve">? </w:t>
      </w:r>
      <w:r w:rsidR="008012D5" w:rsidRPr="0048061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  <w:r w:rsidR="000F0D71">
        <w:rPr>
          <w:rFonts w:asciiTheme="minorHAnsi" w:hAnsiTheme="minorHAnsi" w:cstheme="minorHAnsi"/>
          <w:color w:val="auto"/>
          <w:sz w:val="22"/>
        </w:rPr>
        <w:t xml:space="preserve"> </w:t>
      </w:r>
      <w:r w:rsidR="008012D5" w:rsidRPr="000F0D71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any past lived experience that shows your understanding of the topic, or</w:t>
      </w:r>
      <w:r w:rsidR="000F0D71" w:rsidRPr="000F0D71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</w:t>
      </w:r>
      <w:r w:rsidR="008012D5" w:rsidRPr="000F0D71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your understanding of the social/health/economic implications of the topic/condition, or</w:t>
      </w:r>
      <w:r w:rsidR="000F0D71" w:rsidRPr="000F0D71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</w:t>
      </w:r>
      <w:r w:rsidR="008012D5" w:rsidRPr="000F0D71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Any systems change that you have identified that will improve care for health consumers, and possible strategies you could share to affect that change.  </w:t>
      </w:r>
    </w:p>
    <w:p w14:paraId="6BEFB5BD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61BF8F6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5A2AE562" w14:textId="252350EC" w:rsidR="00FD0A44" w:rsidRPr="00B83F53" w:rsidRDefault="002D04F0" w:rsidP="00FD0A44">
      <w:pPr>
        <w:pStyle w:val="StaffH1"/>
        <w:rPr>
          <w:rFonts w:asciiTheme="minorHAnsi" w:hAnsiTheme="minorHAnsi" w:cstheme="minorHAnsi"/>
          <w:bCs/>
          <w:i/>
          <w:color w:val="auto"/>
          <w:sz w:val="22"/>
        </w:rPr>
      </w:pPr>
      <w:r w:rsidRPr="000F0D71">
        <w:rPr>
          <w:rFonts w:asciiTheme="minorHAnsi" w:hAnsiTheme="minorHAnsi" w:cstheme="minorHAnsi"/>
          <w:bCs/>
          <w:i/>
          <w:color w:val="auto"/>
          <w:sz w:val="22"/>
          <w:highlight w:val="yellow"/>
        </w:rPr>
        <w:lastRenderedPageBreak/>
        <w:t xml:space="preserve">Referee Section </w:t>
      </w:r>
      <w:r w:rsidR="000F0D71" w:rsidRPr="000F0D71">
        <w:rPr>
          <w:rFonts w:asciiTheme="minorHAnsi" w:hAnsiTheme="minorHAnsi" w:cstheme="minorHAnsi"/>
          <w:bCs/>
          <w:i/>
          <w:color w:val="auto"/>
          <w:sz w:val="22"/>
          <w:highlight w:val="yellow"/>
        </w:rPr>
        <w:t>if applicable</w:t>
      </w:r>
      <w:r w:rsidR="000F0D71">
        <w:rPr>
          <w:rFonts w:asciiTheme="minorHAnsi" w:hAnsiTheme="minorHAnsi" w:cstheme="minorHAnsi"/>
          <w:bCs/>
          <w:i/>
          <w:color w:val="auto"/>
          <w:sz w:val="22"/>
        </w:rPr>
        <w:t xml:space="preserve"> </w:t>
      </w:r>
    </w:p>
    <w:p w14:paraId="3AAECFA5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provide contact details for a staff member from a health service or department you are currently partnering with. (we will advise if you are shortlisted before we contact your referee).</w:t>
      </w:r>
    </w:p>
    <w:p w14:paraId="5F60CE1F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1FD06BA8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19BED13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486C116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</w:t>
      </w:r>
      <w:proofErr w:type="spellStart"/>
      <w:r w:rsidRPr="00567FA9">
        <w:rPr>
          <w:rFonts w:asciiTheme="minorHAnsi" w:hAnsiTheme="minorHAnsi" w:cstheme="minorHAnsi"/>
          <w:b w:val="0"/>
          <w:color w:val="auto"/>
          <w:sz w:val="22"/>
        </w:rPr>
        <w:t>eg.</w:t>
      </w:r>
      <w:proofErr w:type="spellEnd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Committee Chair):</w:t>
      </w:r>
    </w:p>
    <w:p w14:paraId="74E38223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570478FE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61A280E9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32386647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CBD78" w14:textId="77777777" w:rsidR="00D7586C" w:rsidRDefault="00D7586C" w:rsidP="007B1118">
      <w:pPr>
        <w:spacing w:after="0" w:line="240" w:lineRule="auto"/>
      </w:pPr>
      <w:r>
        <w:separator/>
      </w:r>
    </w:p>
  </w:endnote>
  <w:endnote w:type="continuationSeparator" w:id="0">
    <w:p w14:paraId="5EAD8759" w14:textId="77777777" w:rsidR="00D7586C" w:rsidRDefault="00D7586C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87E54" w14:textId="77777777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3049A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88065" w14:textId="77777777" w:rsidR="00D7586C" w:rsidRDefault="00D7586C" w:rsidP="007B1118">
      <w:pPr>
        <w:spacing w:after="0" w:line="240" w:lineRule="auto"/>
      </w:pPr>
      <w:r>
        <w:separator/>
      </w:r>
    </w:p>
  </w:footnote>
  <w:footnote w:type="continuationSeparator" w:id="0">
    <w:p w14:paraId="19226AED" w14:textId="77777777" w:rsidR="00D7586C" w:rsidRDefault="00D7586C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6094" w14:textId="77777777" w:rsidR="00E53ECB" w:rsidRPr="00E53ECB" w:rsidRDefault="00E53ECB" w:rsidP="007B1118">
    <w:pPr>
      <w:pStyle w:val="Header"/>
      <w:rPr>
        <w:sz w:val="32"/>
        <w:szCs w:val="32"/>
        <w:lang w:val="en-AU"/>
      </w:rPr>
    </w:pPr>
  </w:p>
  <w:p w14:paraId="666BCBBD" w14:textId="0BCDB034" w:rsidR="007B1118" w:rsidRPr="00E53ECB" w:rsidRDefault="00E53ECB" w:rsidP="007B1118">
    <w:pPr>
      <w:pStyle w:val="Header"/>
      <w:rPr>
        <w:sz w:val="32"/>
        <w:szCs w:val="32"/>
        <w:lang w:val="en-AU"/>
      </w:rPr>
    </w:pPr>
    <w:r w:rsidRPr="00E53ECB">
      <w:rPr>
        <w:sz w:val="32"/>
        <w:szCs w:val="32"/>
        <w:lang w:val="en-AU"/>
      </w:rPr>
      <w:t>Insert template/logo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3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0E4A"/>
    <w:multiLevelType w:val="hybridMultilevel"/>
    <w:tmpl w:val="75443D9A"/>
    <w:lvl w:ilvl="0" w:tplc="B958E9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504A0"/>
    <w:rsid w:val="00067FDB"/>
    <w:rsid w:val="000A1C45"/>
    <w:rsid w:val="000A6D5A"/>
    <w:rsid w:val="000F0D71"/>
    <w:rsid w:val="0011708E"/>
    <w:rsid w:val="001A491C"/>
    <w:rsid w:val="002D04F0"/>
    <w:rsid w:val="00341D41"/>
    <w:rsid w:val="003D39FD"/>
    <w:rsid w:val="003D6672"/>
    <w:rsid w:val="003F4436"/>
    <w:rsid w:val="00441807"/>
    <w:rsid w:val="00470534"/>
    <w:rsid w:val="00475D15"/>
    <w:rsid w:val="00480614"/>
    <w:rsid w:val="00493227"/>
    <w:rsid w:val="004F2068"/>
    <w:rsid w:val="00525CBB"/>
    <w:rsid w:val="00537C4D"/>
    <w:rsid w:val="00553171"/>
    <w:rsid w:val="00562B78"/>
    <w:rsid w:val="00567FA9"/>
    <w:rsid w:val="0058706C"/>
    <w:rsid w:val="005912A2"/>
    <w:rsid w:val="005A08BE"/>
    <w:rsid w:val="005B42FD"/>
    <w:rsid w:val="005C728F"/>
    <w:rsid w:val="005D726A"/>
    <w:rsid w:val="00715183"/>
    <w:rsid w:val="0075352C"/>
    <w:rsid w:val="007A67B5"/>
    <w:rsid w:val="007B1118"/>
    <w:rsid w:val="007B7AC0"/>
    <w:rsid w:val="007E2D3C"/>
    <w:rsid w:val="008012D5"/>
    <w:rsid w:val="008A7949"/>
    <w:rsid w:val="008B3259"/>
    <w:rsid w:val="008C3230"/>
    <w:rsid w:val="00947678"/>
    <w:rsid w:val="00953EBE"/>
    <w:rsid w:val="00996C71"/>
    <w:rsid w:val="009D66F5"/>
    <w:rsid w:val="00A473D2"/>
    <w:rsid w:val="00A81131"/>
    <w:rsid w:val="00A83487"/>
    <w:rsid w:val="00AD5F28"/>
    <w:rsid w:val="00AD7DF8"/>
    <w:rsid w:val="00AF4875"/>
    <w:rsid w:val="00B01FEF"/>
    <w:rsid w:val="00B75112"/>
    <w:rsid w:val="00B83F53"/>
    <w:rsid w:val="00B85A22"/>
    <w:rsid w:val="00BC4847"/>
    <w:rsid w:val="00BD5FB3"/>
    <w:rsid w:val="00BE64FB"/>
    <w:rsid w:val="00C532E7"/>
    <w:rsid w:val="00C67CAF"/>
    <w:rsid w:val="00C95682"/>
    <w:rsid w:val="00CF307C"/>
    <w:rsid w:val="00D7586C"/>
    <w:rsid w:val="00DB3A31"/>
    <w:rsid w:val="00E04855"/>
    <w:rsid w:val="00E53ECB"/>
    <w:rsid w:val="00E82D04"/>
    <w:rsid w:val="00E9780D"/>
    <w:rsid w:val="00F33C39"/>
    <w:rsid w:val="00F56AC5"/>
    <w:rsid w:val="00FB7FA6"/>
    <w:rsid w:val="00FD0A44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E506D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umer@hcq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umer@hcq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cq.org.au/wp-content/uploads/2015/12/Consumer-Remuneration-Rates-Dec-20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BBDF3-55D2-4248-95FA-05FE84C3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E7EE5-250A-4E01-9366-3DC9731219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24</cp:revision>
  <dcterms:created xsi:type="dcterms:W3CDTF">2019-10-01T08:04:00Z</dcterms:created>
  <dcterms:modified xsi:type="dcterms:W3CDTF">2020-12-22T04:33:00Z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