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E371A" w14:textId="7F5BAABF" w:rsidR="007A67B5" w:rsidRDefault="0038222C" w:rsidP="0038222C">
      <w:pPr>
        <w:pStyle w:val="StaffH1"/>
        <w:pBdr>
          <w:bottom w:val="single" w:sz="4" w:space="1" w:color="9B0552"/>
        </w:pBdr>
        <w:jc w:val="center"/>
        <w:rPr>
          <w:sz w:val="36"/>
        </w:rPr>
      </w:pPr>
      <w:r>
        <w:t xml:space="preserve">Application for </w:t>
      </w:r>
      <w:r w:rsidR="0052473D">
        <w:t>c</w:t>
      </w:r>
      <w:r>
        <w:t>onsumer</w:t>
      </w:r>
      <w:r w:rsidR="0052473D">
        <w:t>s</w:t>
      </w:r>
      <w:r>
        <w:t xml:space="preserve"> and carers to join the </w:t>
      </w:r>
      <w:r w:rsidR="00AB288B">
        <w:t xml:space="preserve">Statewide Ryan’s Rule Committee </w:t>
      </w:r>
    </w:p>
    <w:p w14:paraId="2C8A34DA" w14:textId="591DE2F4" w:rsidR="00A81D22" w:rsidRPr="0038222C" w:rsidRDefault="00CF307C" w:rsidP="0038222C">
      <w:pPr>
        <w:pStyle w:val="StaffH1"/>
        <w:rPr>
          <w:rStyle w:val="Hyperlink"/>
          <w:rFonts w:asciiTheme="minorHAnsi" w:hAnsiTheme="minorHAnsi" w:cstheme="minorHAnsi"/>
          <w:color w:val="auto"/>
          <w:sz w:val="22"/>
          <w:u w:val="none"/>
        </w:rPr>
      </w:pPr>
      <w:r w:rsidRPr="00CF307C">
        <w:rPr>
          <w:rFonts w:asciiTheme="minorHAnsi" w:hAnsiTheme="minorHAnsi" w:cstheme="minorHAnsi"/>
          <w:color w:val="auto"/>
          <w:sz w:val="22"/>
        </w:rPr>
        <w:t xml:space="preserve">Closing date: </w:t>
      </w:r>
      <w:r w:rsidR="009050C7">
        <w:rPr>
          <w:rFonts w:asciiTheme="minorHAnsi" w:hAnsiTheme="minorHAnsi" w:cstheme="minorHAnsi"/>
          <w:color w:val="auto"/>
          <w:sz w:val="22"/>
        </w:rPr>
        <w:t xml:space="preserve">9am, </w:t>
      </w:r>
      <w:r w:rsidR="00800E01">
        <w:rPr>
          <w:rFonts w:asciiTheme="minorHAnsi" w:hAnsiTheme="minorHAnsi" w:cstheme="minorHAnsi"/>
          <w:color w:val="auto"/>
          <w:sz w:val="22"/>
        </w:rPr>
        <w:t>Monday</w:t>
      </w:r>
      <w:r w:rsidR="009050C7">
        <w:rPr>
          <w:rFonts w:asciiTheme="minorHAnsi" w:hAnsiTheme="minorHAnsi" w:cstheme="minorHAnsi"/>
          <w:color w:val="auto"/>
          <w:sz w:val="22"/>
        </w:rPr>
        <w:t>,</w:t>
      </w:r>
      <w:r w:rsidR="00800E01">
        <w:rPr>
          <w:rFonts w:asciiTheme="minorHAnsi" w:hAnsiTheme="minorHAnsi" w:cstheme="minorHAnsi"/>
          <w:color w:val="auto"/>
          <w:sz w:val="22"/>
        </w:rPr>
        <w:t xml:space="preserve"> 15</w:t>
      </w:r>
      <w:r w:rsidR="00800E01" w:rsidRPr="00800E01">
        <w:rPr>
          <w:rFonts w:asciiTheme="minorHAnsi" w:hAnsiTheme="minorHAnsi" w:cstheme="minorHAnsi"/>
          <w:color w:val="auto"/>
          <w:sz w:val="22"/>
          <w:vertAlign w:val="superscript"/>
        </w:rPr>
        <w:t>th</w:t>
      </w:r>
      <w:r w:rsidR="00800E01">
        <w:rPr>
          <w:rFonts w:asciiTheme="minorHAnsi" w:hAnsiTheme="minorHAnsi" w:cstheme="minorHAnsi"/>
          <w:color w:val="auto"/>
          <w:sz w:val="22"/>
        </w:rPr>
        <w:t xml:space="preserve"> </w:t>
      </w:r>
      <w:r w:rsidR="009050C7">
        <w:rPr>
          <w:rFonts w:asciiTheme="minorHAnsi" w:hAnsiTheme="minorHAnsi" w:cstheme="minorHAnsi"/>
          <w:color w:val="auto"/>
          <w:sz w:val="22"/>
        </w:rPr>
        <w:t>March</w:t>
      </w:r>
      <w:r w:rsidR="00800E01">
        <w:rPr>
          <w:rFonts w:asciiTheme="minorHAnsi" w:hAnsiTheme="minorHAnsi" w:cstheme="minorHAnsi"/>
          <w:color w:val="auto"/>
          <w:sz w:val="22"/>
        </w:rPr>
        <w:t xml:space="preserve"> </w:t>
      </w:r>
      <w:r w:rsidR="00AB288B">
        <w:rPr>
          <w:rFonts w:asciiTheme="minorHAnsi" w:hAnsiTheme="minorHAnsi" w:cstheme="minorHAnsi"/>
          <w:color w:val="auto"/>
          <w:sz w:val="22"/>
        </w:rPr>
        <w:t xml:space="preserve">2021 </w:t>
      </w:r>
    </w:p>
    <w:p w14:paraId="76735CC3" w14:textId="32DB9259"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Queensland Department of Health</w:t>
      </w:r>
    </w:p>
    <w:p w14:paraId="7AB09A56" w14:textId="6081FFF7" w:rsidR="002C0256" w:rsidRPr="00DC7685" w:rsidRDefault="0095295D" w:rsidP="007A67B5">
      <w:pPr>
        <w:ind w:right="-755"/>
        <w:rPr>
          <w:rStyle w:val="Hyperlink"/>
          <w:b/>
          <w:color w:val="auto"/>
          <w:u w:val="none"/>
        </w:rPr>
      </w:pPr>
      <w:r>
        <w:rPr>
          <w:rStyle w:val="Hyperlink"/>
          <w:b/>
          <w:color w:val="auto"/>
          <w:u w:val="none"/>
        </w:rPr>
        <w:t xml:space="preserve">The </w:t>
      </w:r>
      <w:r w:rsidR="002C0256" w:rsidRPr="00DC7685">
        <w:rPr>
          <w:rStyle w:val="Hyperlink"/>
          <w:b/>
          <w:color w:val="auto"/>
          <w:u w:val="none"/>
        </w:rPr>
        <w:t xml:space="preserve">Department of Health are </w:t>
      </w:r>
      <w:r>
        <w:rPr>
          <w:rStyle w:val="Hyperlink"/>
          <w:b/>
          <w:color w:val="auto"/>
          <w:u w:val="none"/>
        </w:rPr>
        <w:t xml:space="preserve">providing </w:t>
      </w:r>
      <w:r w:rsidR="002C0256" w:rsidRPr="00DC7685">
        <w:rPr>
          <w:rStyle w:val="Hyperlink"/>
          <w:b/>
          <w:color w:val="auto"/>
          <w:u w:val="none"/>
        </w:rPr>
        <w:t xml:space="preserve">consumer and carers </w:t>
      </w:r>
      <w:r w:rsidR="009359A8">
        <w:rPr>
          <w:rStyle w:val="Hyperlink"/>
          <w:b/>
          <w:color w:val="auto"/>
          <w:u w:val="none"/>
        </w:rPr>
        <w:t xml:space="preserve">representatives an opportunity </w:t>
      </w:r>
      <w:r w:rsidR="00A72063" w:rsidRPr="00DC7685">
        <w:rPr>
          <w:rStyle w:val="Hyperlink"/>
          <w:b/>
          <w:color w:val="auto"/>
          <w:u w:val="none"/>
        </w:rPr>
        <w:t xml:space="preserve">to join the Statewide Ryan’s Rule Committee </w:t>
      </w:r>
      <w:r w:rsidR="007C4BF8">
        <w:rPr>
          <w:rStyle w:val="Hyperlink"/>
          <w:b/>
          <w:color w:val="auto"/>
          <w:u w:val="none"/>
        </w:rPr>
        <w:t xml:space="preserve">to make improvements to the </w:t>
      </w:r>
      <w:r w:rsidR="00505483" w:rsidRPr="00505483">
        <w:rPr>
          <w:rStyle w:val="Hyperlink"/>
          <w:b/>
          <w:color w:val="auto"/>
          <w:u w:val="none"/>
        </w:rPr>
        <w:t>statewide Ryan’s Rule Program</w:t>
      </w:r>
      <w:r w:rsidR="007C4BF8">
        <w:rPr>
          <w:rStyle w:val="Hyperlink"/>
          <w:b/>
          <w:color w:val="auto"/>
          <w:u w:val="none"/>
        </w:rPr>
        <w:t xml:space="preserve"> from a consumer and carer perspective. </w:t>
      </w:r>
    </w:p>
    <w:p w14:paraId="66A3B2D1" w14:textId="57FD172E" w:rsidR="002C0256" w:rsidRDefault="006C4382" w:rsidP="007A67B5">
      <w:pPr>
        <w:ind w:right="-755"/>
        <w:rPr>
          <w:rStyle w:val="Hyperlink"/>
          <w:bCs/>
          <w:color w:val="9B1D54"/>
          <w:sz w:val="28"/>
          <w:szCs w:val="28"/>
          <w:u w:val="none"/>
        </w:rPr>
      </w:pPr>
      <w:r>
        <w:rPr>
          <w:rStyle w:val="Hyperlink"/>
          <w:bCs/>
          <w:color w:val="9B1D54"/>
          <w:sz w:val="28"/>
          <w:szCs w:val="28"/>
          <w:u w:val="none"/>
        </w:rPr>
        <w:t>What is Ryan’s Rule?</w:t>
      </w:r>
    </w:p>
    <w:p w14:paraId="236F3487" w14:textId="1AC6EB5D" w:rsidR="006C4382" w:rsidRPr="00DC7685" w:rsidRDefault="005A480C" w:rsidP="007A67B5">
      <w:pPr>
        <w:ind w:right="-755"/>
      </w:pPr>
      <w:r w:rsidRPr="00DC7685">
        <w:t xml:space="preserve">Ryan's Rule is a </w:t>
      </w:r>
      <w:r w:rsidR="00DC32D8" w:rsidRPr="00DC7685">
        <w:t>three-step</w:t>
      </w:r>
      <w:r w:rsidRPr="00DC7685">
        <w:t xml:space="preserve"> process to support patients of any age, their families and carers, to raise concerns if a patient’s health condition is getting worse or not improving as well as expected. Ryan’s Rule applies to all patients admitted to any Queensland Health public hospital—including the emergency department—and in some Hospital in the Home (HITH) services.</w:t>
      </w:r>
    </w:p>
    <w:p w14:paraId="43A1A285" w14:textId="1EFAF6E0" w:rsidR="006C4382" w:rsidRPr="00DC7685" w:rsidRDefault="007309A6" w:rsidP="007A67B5">
      <w:pPr>
        <w:ind w:right="-755"/>
        <w:rPr>
          <w:rStyle w:val="Hyperlink"/>
          <w:color w:val="auto"/>
          <w:u w:val="none"/>
        </w:rPr>
      </w:pPr>
      <w:r>
        <w:t xml:space="preserve">For more information </w:t>
      </w:r>
      <w:hyperlink r:id="rId10" w:history="1">
        <w:r w:rsidRPr="0092723C">
          <w:rPr>
            <w:rStyle w:val="Hyperlink"/>
          </w:rPr>
          <w:t>https://clinicalexcellence.qld.gov.au/priority-areas/safety-and-quality/ryans-rule</w:t>
        </w:r>
      </w:hyperlink>
      <w:r>
        <w:t xml:space="preserve"> </w:t>
      </w:r>
    </w:p>
    <w:p w14:paraId="3FF84BE7" w14:textId="77777777" w:rsidR="004C3BD6" w:rsidRDefault="004C3BD6" w:rsidP="004C3BD6">
      <w:pPr>
        <w:ind w:right="-755"/>
      </w:pPr>
      <w:r>
        <w:t xml:space="preserve">Ryan’s Rule helps hospital and health services to meet the second edition of the National Safety and Quality Health Service Standards, </w:t>
      </w:r>
      <w:r>
        <w:rPr>
          <w:rStyle w:val="au-header-heading5"/>
          <w:rFonts w:ascii="OpenSans" w:hAnsi="OpenSans" w:cs="Segoe UI"/>
          <w:color w:val="313131"/>
          <w:lang w:val="en"/>
        </w:rPr>
        <w:t xml:space="preserve">Recognising and Responding to Acute Deterioration Standard by providing the following: </w:t>
      </w:r>
      <w:r>
        <w:t xml:space="preserve">  </w:t>
      </w:r>
    </w:p>
    <w:p w14:paraId="3384B483" w14:textId="77777777" w:rsidR="004C3BD6" w:rsidRDefault="004C3BD6" w:rsidP="004C3BD6">
      <w:pPr>
        <w:numPr>
          <w:ilvl w:val="0"/>
          <w:numId w:val="10"/>
        </w:numPr>
        <w:spacing w:after="0" w:line="240" w:lineRule="auto"/>
      </w:pPr>
      <w:r>
        <w:t xml:space="preserve">8.2 monitoring, implementing and reporting on recognition and response systems </w:t>
      </w:r>
    </w:p>
    <w:p w14:paraId="050DC608" w14:textId="77777777" w:rsidR="004C3BD6" w:rsidRPr="00DC2B51" w:rsidRDefault="004C3BD6" w:rsidP="004C3BD6">
      <w:pPr>
        <w:pStyle w:val="ListParagraph"/>
        <w:widowControl/>
        <w:numPr>
          <w:ilvl w:val="0"/>
          <w:numId w:val="10"/>
        </w:numPr>
        <w:contextualSpacing/>
      </w:pPr>
      <w:r>
        <w:t>8.6 e) e</w:t>
      </w:r>
      <w:r w:rsidRPr="00DC2B51">
        <w:t>scalating care</w:t>
      </w:r>
      <w:r>
        <w:t xml:space="preserve"> - w</w:t>
      </w:r>
      <w:r w:rsidRPr="00DC2B51">
        <w:t xml:space="preserve">orry or concern in members of the workforce, patients, carers and families about acute deterioration </w:t>
      </w:r>
    </w:p>
    <w:p w14:paraId="7C72DC79" w14:textId="77777777" w:rsidR="004C3BD6" w:rsidRDefault="004C3BD6" w:rsidP="004C3BD6">
      <w:pPr>
        <w:numPr>
          <w:ilvl w:val="0"/>
          <w:numId w:val="10"/>
        </w:numPr>
        <w:spacing w:after="0" w:line="240" w:lineRule="auto"/>
      </w:pPr>
      <w:r>
        <w:t>8.7 requires that health service organisations have a process for patients, carers or families to directly escalate care</w:t>
      </w:r>
    </w:p>
    <w:p w14:paraId="3AD8D6E3" w14:textId="641DCF39" w:rsidR="0011708E" w:rsidRPr="0011708E" w:rsidRDefault="007A67B5" w:rsidP="007A67B5">
      <w:pPr>
        <w:ind w:right="-755"/>
        <w:rPr>
          <w:rStyle w:val="Hyperlink"/>
          <w:bCs/>
          <w:color w:val="9B1D54"/>
          <w:sz w:val="28"/>
          <w:szCs w:val="28"/>
          <w:u w:val="none"/>
        </w:rPr>
      </w:pPr>
      <w:r w:rsidRPr="007A67B5">
        <w:rPr>
          <w:rStyle w:val="Hyperlink"/>
          <w:bCs/>
          <w:color w:val="9B1D54"/>
          <w:sz w:val="28"/>
          <w:szCs w:val="28"/>
          <w:u w:val="none"/>
        </w:rPr>
        <w:t>Purpose</w:t>
      </w:r>
    </w:p>
    <w:p w14:paraId="2BB88A2C" w14:textId="3EAE51F4" w:rsidR="0011708E" w:rsidRDefault="00C943C2" w:rsidP="0011708E">
      <w:pPr>
        <w:ind w:right="-755"/>
      </w:pPr>
      <w:r>
        <w:t xml:space="preserve">The </w:t>
      </w:r>
      <w:r w:rsidR="00010F62">
        <w:t>S</w:t>
      </w:r>
      <w:r>
        <w:t xml:space="preserve">tatewide Ryan’s Rule Committee acts a forum and decision-making body </w:t>
      </w:r>
      <w:r w:rsidR="00860C33">
        <w:t xml:space="preserve">for </w:t>
      </w:r>
      <w:r w:rsidR="004C3BD6">
        <w:t xml:space="preserve">to support and maintain </w:t>
      </w:r>
      <w:r>
        <w:t xml:space="preserve">all aspects </w:t>
      </w:r>
      <w:r w:rsidR="00860C33">
        <w:t xml:space="preserve">of </w:t>
      </w:r>
      <w:r>
        <w:t xml:space="preserve">the statewide Ryan’s Rule Program. The program </w:t>
      </w:r>
      <w:r w:rsidR="00705F81">
        <w:t>includes</w:t>
      </w:r>
      <w:r>
        <w:t xml:space="preserve"> 170 individual public facilities around </w:t>
      </w:r>
      <w:r w:rsidR="00705F81">
        <w:t>Queensland.</w:t>
      </w:r>
      <w:r w:rsidR="00DC7685">
        <w:t xml:space="preserve"> </w:t>
      </w:r>
      <w:r w:rsidR="004C3BD6">
        <w:t xml:space="preserve">The Committee membership consists of local service Ryan’s Rule coordinators and on occasions Executives will also attend. </w:t>
      </w:r>
    </w:p>
    <w:p w14:paraId="5B17BDC7" w14:textId="5A46305B" w:rsidR="000B2AAA" w:rsidRDefault="000B2AAA" w:rsidP="0011708E">
      <w:pPr>
        <w:ind w:right="-755"/>
      </w:pPr>
      <w:r>
        <w:t>The primary function of the committee are to:</w:t>
      </w:r>
    </w:p>
    <w:p w14:paraId="46F81DC1" w14:textId="4EC2E9C8" w:rsidR="005E0005" w:rsidRDefault="00B03A9B" w:rsidP="005F643E">
      <w:pPr>
        <w:pStyle w:val="ListParagraph"/>
        <w:numPr>
          <w:ilvl w:val="0"/>
          <w:numId w:val="9"/>
        </w:numPr>
        <w:ind w:right="-755"/>
      </w:pPr>
      <w:r>
        <w:t xml:space="preserve">Discuss issues and provide strategic advice from a statewide perspective </w:t>
      </w:r>
    </w:p>
    <w:p w14:paraId="51B9F3F1" w14:textId="3CA9BF73" w:rsidR="000B2AAA" w:rsidRDefault="00FB2635" w:rsidP="00B03A9B">
      <w:pPr>
        <w:pStyle w:val="ListParagraph"/>
        <w:numPr>
          <w:ilvl w:val="0"/>
          <w:numId w:val="9"/>
        </w:numPr>
        <w:ind w:right="-755"/>
      </w:pPr>
      <w:r>
        <w:t>E</w:t>
      </w:r>
      <w:r w:rsidR="005F643E">
        <w:t xml:space="preserve">nsure </w:t>
      </w:r>
      <w:r w:rsidR="000B2AAA">
        <w:t xml:space="preserve">safety and quality </w:t>
      </w:r>
      <w:r w:rsidR="005F643E">
        <w:t xml:space="preserve">of the </w:t>
      </w:r>
      <w:proofErr w:type="gramStart"/>
      <w:r w:rsidR="005F643E">
        <w:t>program</w:t>
      </w:r>
      <w:proofErr w:type="gramEnd"/>
      <w:r w:rsidR="005F643E">
        <w:t xml:space="preserve"> </w:t>
      </w:r>
    </w:p>
    <w:p w14:paraId="3A08252B" w14:textId="217AD470" w:rsidR="00F72960" w:rsidRDefault="00FB2635" w:rsidP="005F643E">
      <w:pPr>
        <w:pStyle w:val="ListParagraph"/>
        <w:numPr>
          <w:ilvl w:val="0"/>
          <w:numId w:val="9"/>
        </w:numPr>
        <w:ind w:right="-755"/>
      </w:pPr>
      <w:r>
        <w:t>I</w:t>
      </w:r>
      <w:r w:rsidR="00B03A9B">
        <w:t xml:space="preserve">mprove the </w:t>
      </w:r>
      <w:r w:rsidR="005A2FAE">
        <w:t>usage</w:t>
      </w:r>
      <w:r w:rsidR="00D53E8B">
        <w:t xml:space="preserve"> </w:t>
      </w:r>
      <w:r w:rsidR="00B03A9B">
        <w:t xml:space="preserve">of </w:t>
      </w:r>
      <w:r w:rsidR="005A2FAE">
        <w:t xml:space="preserve">the </w:t>
      </w:r>
      <w:r w:rsidR="00B03A9B">
        <w:t xml:space="preserve">Ryan’s Rule Program across </w:t>
      </w:r>
      <w:r w:rsidR="005A2FAE">
        <w:t xml:space="preserve">various </w:t>
      </w:r>
      <w:r w:rsidR="00B03A9B">
        <w:t xml:space="preserve">population </w:t>
      </w:r>
      <w:proofErr w:type="gramStart"/>
      <w:r w:rsidR="00B03A9B">
        <w:t>groups</w:t>
      </w:r>
      <w:proofErr w:type="gramEnd"/>
      <w:r w:rsidR="00B03A9B">
        <w:t xml:space="preserve"> </w:t>
      </w:r>
    </w:p>
    <w:p w14:paraId="40939294" w14:textId="3ECB6BA6" w:rsidR="005A2FAE" w:rsidRDefault="005A2FAE" w:rsidP="005F643E">
      <w:pPr>
        <w:pStyle w:val="ListParagraph"/>
        <w:numPr>
          <w:ilvl w:val="0"/>
          <w:numId w:val="9"/>
        </w:numPr>
        <w:ind w:right="-755"/>
      </w:pPr>
      <w:r>
        <w:t xml:space="preserve">Review and provide feedback on communication and media </w:t>
      </w:r>
    </w:p>
    <w:p w14:paraId="7AB0728E" w14:textId="3E43A33B" w:rsidR="004940D4" w:rsidRDefault="00B548BA" w:rsidP="00DC7685">
      <w:pPr>
        <w:pStyle w:val="ListParagraph"/>
        <w:numPr>
          <w:ilvl w:val="0"/>
          <w:numId w:val="9"/>
        </w:numPr>
        <w:ind w:right="-755"/>
      </w:pPr>
      <w:r>
        <w:t xml:space="preserve">Understand gaps or pressure points of the Program to </w:t>
      </w:r>
      <w:r w:rsidR="006E243B">
        <w:t xml:space="preserve">target improvements </w:t>
      </w:r>
    </w:p>
    <w:p w14:paraId="2C06FB22" w14:textId="77777777" w:rsidR="00950FD4" w:rsidRDefault="00950FD4" w:rsidP="0011708E">
      <w:pPr>
        <w:ind w:right="-755"/>
      </w:pPr>
    </w:p>
    <w:p w14:paraId="69D416B7" w14:textId="50213E2D" w:rsidR="00A35AB6" w:rsidRPr="0011708E" w:rsidRDefault="00A35AB6" w:rsidP="00A35AB6">
      <w:pPr>
        <w:ind w:right="-755"/>
        <w:rPr>
          <w:rStyle w:val="Hyperlink"/>
          <w:bCs/>
          <w:color w:val="9B1D54"/>
          <w:sz w:val="28"/>
          <w:szCs w:val="28"/>
          <w:u w:val="none"/>
        </w:rPr>
      </w:pPr>
      <w:r>
        <w:rPr>
          <w:rStyle w:val="Hyperlink"/>
          <w:bCs/>
          <w:color w:val="9B1D54"/>
          <w:sz w:val="28"/>
          <w:szCs w:val="28"/>
          <w:u w:val="none"/>
        </w:rPr>
        <w:lastRenderedPageBreak/>
        <w:t xml:space="preserve">Membership </w:t>
      </w:r>
    </w:p>
    <w:p w14:paraId="21506F1D" w14:textId="706B785F" w:rsidR="00361FD0" w:rsidRDefault="00361FD0" w:rsidP="0011708E">
      <w:pPr>
        <w:ind w:right="-755"/>
      </w:pPr>
      <w:r w:rsidRPr="00361FD0">
        <w:t xml:space="preserve">The Committee shall be chaired by </w:t>
      </w:r>
      <w:r w:rsidR="00DC32D8">
        <w:t xml:space="preserve">the Ryan’s Rule Program Manager, Patient Safety and Quality Improvement Service, Clinical Excellence Queensland, </w:t>
      </w:r>
      <w:r w:rsidRPr="00361FD0">
        <w:t>Department of Health (or delegate).</w:t>
      </w:r>
      <w:r>
        <w:t xml:space="preserve"> Membership includes: </w:t>
      </w:r>
      <w:r w:rsidRPr="00361FD0">
        <w:t>Patient Safety Specialists from the Department of Health; Ho</w:t>
      </w:r>
      <w:r>
        <w:t>s</w:t>
      </w:r>
      <w:r w:rsidRPr="00361FD0">
        <w:t xml:space="preserve">pital and Health Service clinicians, </w:t>
      </w:r>
      <w:r w:rsidRPr="00A35AB6">
        <w:t>Ho</w:t>
      </w:r>
      <w:r>
        <w:t>s</w:t>
      </w:r>
      <w:r w:rsidRPr="00A35AB6">
        <w:t>pital and Health Service</w:t>
      </w:r>
      <w:r>
        <w:t xml:space="preserve"> C</w:t>
      </w:r>
      <w:r w:rsidRPr="00361FD0">
        <w:t xml:space="preserve">linical </w:t>
      </w:r>
      <w:r>
        <w:t>G</w:t>
      </w:r>
      <w:r w:rsidRPr="00361FD0">
        <w:t>overnance rep</w:t>
      </w:r>
      <w:r>
        <w:t>resentatives</w:t>
      </w:r>
      <w:r w:rsidRPr="00361FD0">
        <w:t>, a representative from the Office of the state Coroner, Consumer Rep</w:t>
      </w:r>
      <w:r>
        <w:t>resentative</w:t>
      </w:r>
      <w:r w:rsidRPr="00361FD0">
        <w:t xml:space="preserve">, Indigenous Liaison officers, Communication Branch representative.   </w:t>
      </w:r>
    </w:p>
    <w:p w14:paraId="55A3B514"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214B8374" w14:textId="77777777" w:rsidR="001948DE" w:rsidRPr="00DC7685" w:rsidRDefault="003D227C" w:rsidP="007A67B5">
      <w:pPr>
        <w:ind w:right="-755"/>
      </w:pPr>
      <w:r w:rsidRPr="00DC7685">
        <w:rPr>
          <w:rStyle w:val="Hyperlink"/>
          <w:bCs/>
          <w:color w:val="auto"/>
          <w:u w:val="none"/>
        </w:rPr>
        <w:t xml:space="preserve">The role of the successful </w:t>
      </w:r>
      <w:r w:rsidR="00350945" w:rsidRPr="00DC7685">
        <w:rPr>
          <w:rStyle w:val="Hyperlink"/>
          <w:bCs/>
          <w:color w:val="auto"/>
          <w:u w:val="none"/>
        </w:rPr>
        <w:t>consumers and carers</w:t>
      </w:r>
      <w:r w:rsidRPr="00DC7685">
        <w:rPr>
          <w:rStyle w:val="Hyperlink"/>
          <w:bCs/>
          <w:color w:val="auto"/>
          <w:u w:val="none"/>
        </w:rPr>
        <w:t xml:space="preserve"> will be to attend all Rya</w:t>
      </w:r>
      <w:r w:rsidR="00350945" w:rsidRPr="00DC7685">
        <w:rPr>
          <w:rStyle w:val="Hyperlink"/>
          <w:bCs/>
          <w:color w:val="auto"/>
          <w:u w:val="none"/>
        </w:rPr>
        <w:t>n’s</w:t>
      </w:r>
      <w:r w:rsidRPr="00DC7685">
        <w:rPr>
          <w:rStyle w:val="Hyperlink"/>
          <w:bCs/>
          <w:color w:val="auto"/>
          <w:u w:val="none"/>
        </w:rPr>
        <w:t xml:space="preserve"> Rule Committee meetings</w:t>
      </w:r>
      <w:r w:rsidR="003C663B" w:rsidRPr="00DC7685">
        <w:rPr>
          <w:rStyle w:val="Hyperlink"/>
          <w:bCs/>
          <w:color w:val="auto"/>
          <w:u w:val="none"/>
        </w:rPr>
        <w:t xml:space="preserve"> </w:t>
      </w:r>
      <w:r w:rsidRPr="00DC7685">
        <w:rPr>
          <w:rStyle w:val="Hyperlink"/>
          <w:bCs/>
          <w:color w:val="auto"/>
          <w:u w:val="none"/>
        </w:rPr>
        <w:t>(either in person or virtually as appropriate) and to actively participate in all activities such as pre-meeting reading, discussions, provision of feedback and advice, including on out-of-session matters.</w:t>
      </w:r>
      <w:r w:rsidR="001948DE" w:rsidRPr="00DC7685">
        <w:t xml:space="preserve"> </w:t>
      </w:r>
    </w:p>
    <w:p w14:paraId="2DB33FF3" w14:textId="358BF7EE" w:rsidR="00DC17CE" w:rsidRPr="00DC7685" w:rsidRDefault="001948DE" w:rsidP="007A67B5">
      <w:pPr>
        <w:ind w:right="-755"/>
        <w:rPr>
          <w:rStyle w:val="Hyperlink"/>
          <w:bCs/>
          <w:color w:val="auto"/>
          <w:u w:val="none"/>
        </w:rPr>
      </w:pPr>
      <w:r w:rsidRPr="00DC7685">
        <w:t xml:space="preserve">Consumers and carers will </w:t>
      </w:r>
      <w:r w:rsidRPr="00DC7685">
        <w:rPr>
          <w:rStyle w:val="Hyperlink"/>
          <w:bCs/>
          <w:color w:val="auto"/>
          <w:u w:val="none"/>
        </w:rPr>
        <w:t>provide input from the consumer perspective in all decision-making processes.</w:t>
      </w:r>
    </w:p>
    <w:p w14:paraId="187F9A6B" w14:textId="07CBBA35"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Who is it for?</w:t>
      </w:r>
    </w:p>
    <w:p w14:paraId="5AE4B439" w14:textId="4A13C7EE" w:rsidR="003877B9" w:rsidRPr="00DC7685" w:rsidRDefault="003877B9" w:rsidP="003877B9">
      <w:pPr>
        <w:ind w:right="-755"/>
        <w:rPr>
          <w:rStyle w:val="Hyperlink"/>
          <w:bCs/>
          <w:color w:val="auto"/>
          <w:u w:val="none"/>
        </w:rPr>
      </w:pPr>
      <w:r w:rsidRPr="00DC7685">
        <w:rPr>
          <w:rStyle w:val="Hyperlink"/>
          <w:bCs/>
          <w:color w:val="auto"/>
          <w:u w:val="none"/>
        </w:rPr>
        <w:t xml:space="preserve">This opportunity would suit a consumer or carer representative with at least 6 -12 months committee experience, either at the Hospital and Health Service, or Statewide level. </w:t>
      </w:r>
    </w:p>
    <w:p w14:paraId="660C2146" w14:textId="0E280031" w:rsidR="005D726A" w:rsidRPr="00DC7685" w:rsidRDefault="003877B9" w:rsidP="003877B9">
      <w:pPr>
        <w:ind w:right="-755"/>
        <w:rPr>
          <w:rStyle w:val="Hyperlink"/>
          <w:bCs/>
          <w:color w:val="auto"/>
          <w:u w:val="none"/>
        </w:rPr>
      </w:pPr>
      <w:r w:rsidRPr="00DC7685">
        <w:rPr>
          <w:rStyle w:val="Hyperlink"/>
          <w:bCs/>
          <w:color w:val="auto"/>
          <w:u w:val="none"/>
        </w:rPr>
        <w:t xml:space="preserve">The successful consumers and carers will be joined by a consumer representative on the Committee who has been a member since the committee has formed.  </w:t>
      </w:r>
    </w:p>
    <w:p w14:paraId="2F9C164B" w14:textId="247A4E5D" w:rsidR="003877B9" w:rsidRPr="00DC7685" w:rsidRDefault="00156660" w:rsidP="003877B9">
      <w:pPr>
        <w:ind w:right="-755"/>
        <w:rPr>
          <w:rStyle w:val="Hyperlink"/>
          <w:bCs/>
          <w:color w:val="auto"/>
          <w:u w:val="none"/>
        </w:rPr>
      </w:pPr>
      <w:r w:rsidRPr="00DC7685">
        <w:rPr>
          <w:rStyle w:val="Hyperlink"/>
          <w:bCs/>
          <w:color w:val="auto"/>
          <w:u w:val="none"/>
        </w:rPr>
        <w:t xml:space="preserve">We are particularly interested in consumer and carer representatives who have a lived experience of accessing maternity services, </w:t>
      </w:r>
      <w:r w:rsidR="0025683B" w:rsidRPr="00DC7685">
        <w:rPr>
          <w:rStyle w:val="Hyperlink"/>
          <w:bCs/>
          <w:color w:val="auto"/>
          <w:u w:val="none"/>
        </w:rPr>
        <w:t xml:space="preserve">mental health service and caring for someone who has accessed pediatric services. </w:t>
      </w:r>
    </w:p>
    <w:p w14:paraId="7A6555FD"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3CAA58EC" w14:textId="53C82826" w:rsidR="00621332" w:rsidRDefault="00621332" w:rsidP="00621332">
      <w:pPr>
        <w:autoSpaceDE w:val="0"/>
        <w:autoSpaceDN w:val="0"/>
        <w:adjustRightInd w:val="0"/>
        <w:spacing w:after="120" w:line="240" w:lineRule="auto"/>
      </w:pPr>
      <w:r>
        <w:t xml:space="preserve">The next meeting will be held </w:t>
      </w:r>
      <w:r w:rsidR="004C3BD6">
        <w:t xml:space="preserve">in late March for </w:t>
      </w:r>
      <w:r>
        <w:t xml:space="preserve">two hours, </w:t>
      </w:r>
      <w:r w:rsidR="004C3BD6">
        <w:t xml:space="preserve">there are only around </w:t>
      </w:r>
      <w:r>
        <w:t xml:space="preserve">three </w:t>
      </w:r>
      <w:r w:rsidR="004C3BD6">
        <w:t xml:space="preserve">meetings per </w:t>
      </w:r>
      <w:r w:rsidR="00DC7685">
        <w:t>year</w:t>
      </w:r>
      <w:r w:rsidR="004C3BD6">
        <w:t xml:space="preserve">. </w:t>
      </w:r>
    </w:p>
    <w:p w14:paraId="60BADD7B" w14:textId="4904236B" w:rsidR="005D726A" w:rsidRDefault="00621332" w:rsidP="00621332">
      <w:pPr>
        <w:autoSpaceDE w:val="0"/>
        <w:autoSpaceDN w:val="0"/>
        <w:adjustRightInd w:val="0"/>
        <w:spacing w:after="120" w:line="240" w:lineRule="auto"/>
      </w:pPr>
      <w:r>
        <w:t xml:space="preserve">Meetings will be held </w:t>
      </w:r>
      <w:r w:rsidR="00DB3604">
        <w:t xml:space="preserve">in person </w:t>
      </w:r>
      <w:r>
        <w:t>at the Department of Health, Brisbane</w:t>
      </w:r>
      <w:r w:rsidR="00DB3604">
        <w:t xml:space="preserve">, if consumers were local </w:t>
      </w:r>
      <w:r w:rsidR="00587084">
        <w:t>and avai</w:t>
      </w:r>
      <w:r w:rsidR="00DC7685">
        <w:t>la</w:t>
      </w:r>
      <w:r w:rsidR="00587084">
        <w:t xml:space="preserve">ble </w:t>
      </w:r>
      <w:r w:rsidR="00DB3604">
        <w:t>to attend</w:t>
      </w:r>
      <w:r w:rsidR="00587084">
        <w:t xml:space="preserve"> face to face.</w:t>
      </w:r>
      <w:r>
        <w:t xml:space="preserve"> </w:t>
      </w:r>
      <w:r w:rsidR="00587084">
        <w:t xml:space="preserve">Video Conferencing via </w:t>
      </w:r>
      <w:r>
        <w:t xml:space="preserve">Microsoft Teams </w:t>
      </w:r>
      <w:r w:rsidR="00587084">
        <w:t xml:space="preserve">will be </w:t>
      </w:r>
      <w:r>
        <w:t>available for participants to attend remotely</w:t>
      </w:r>
      <w:r w:rsidR="00587084">
        <w:t xml:space="preserve">, particularly those who are from outside of South East Queensland. </w:t>
      </w:r>
    </w:p>
    <w:p w14:paraId="7BCFA167" w14:textId="77777777"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26EF5A9C" w14:textId="299D6191" w:rsidR="00995E5C" w:rsidRPr="00DE276A" w:rsidRDefault="00995E5C" w:rsidP="00995E5C">
      <w:r w:rsidRPr="00DE276A">
        <w:t xml:space="preserve">Consumers </w:t>
      </w:r>
      <w:r>
        <w:t xml:space="preserve">and carers </w:t>
      </w:r>
      <w:r w:rsidRPr="00DE276A">
        <w:t>will be remunerated for their time in line with</w:t>
      </w:r>
      <w:hyperlink r:id="rId11" w:history="1">
        <w:r w:rsidRPr="001D5E50">
          <w:rPr>
            <w:rStyle w:val="Hyperlink"/>
          </w:rPr>
          <w:t xml:space="preserve"> </w:t>
        </w:r>
        <w:r w:rsidR="001D5E50" w:rsidRPr="001D5E50">
          <w:rPr>
            <w:rStyle w:val="Hyperlink"/>
          </w:rPr>
          <w:t>Health Consumers Queensland’s remuneration position statement</w:t>
        </w:r>
        <w:r w:rsidRPr="001D5E50">
          <w:rPr>
            <w:rStyle w:val="Hyperlink"/>
          </w:rPr>
          <w:t>.</w:t>
        </w:r>
      </w:hyperlink>
      <w:r w:rsidRPr="00DE276A">
        <w:t xml:space="preserve"> </w:t>
      </w:r>
      <w:r>
        <w:t xml:space="preserve">Parking and travel expenses will be covered (Brisbane only) if participants are requested to attend in person. </w:t>
      </w:r>
    </w:p>
    <w:p w14:paraId="27F62742" w14:textId="77777777" w:rsidR="00FE0086" w:rsidRDefault="00F83ECF" w:rsidP="007A67B5">
      <w:pPr>
        <w:ind w:right="-755"/>
      </w:pPr>
      <w:r>
        <w:t xml:space="preserve">$187 per meeting 4 hours and under which covers pre-reading and travel time. </w:t>
      </w:r>
    </w:p>
    <w:p w14:paraId="15D6351C" w14:textId="2975D196"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4663EDD0" w14:textId="7DC08D7E" w:rsidR="007A67B5" w:rsidRDefault="007A67B5" w:rsidP="007A67B5">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2" w:history="1">
        <w:r w:rsidRPr="00F274C6">
          <w:rPr>
            <w:rStyle w:val="Hyperlink"/>
            <w:b/>
          </w:rPr>
          <w:t>consumer@hcq.org.au</w:t>
        </w:r>
      </w:hyperlink>
      <w:r>
        <w:rPr>
          <w:rStyle w:val="Hyperlink"/>
          <w:b/>
        </w:rPr>
        <w:t xml:space="preserve"> </w:t>
      </w:r>
      <w:r w:rsidRPr="00996C71">
        <w:rPr>
          <w:rStyle w:val="Hyperlink"/>
          <w:color w:val="auto"/>
          <w:u w:val="none"/>
        </w:rPr>
        <w:t>by</w:t>
      </w:r>
      <w:r w:rsidR="00097735">
        <w:rPr>
          <w:rStyle w:val="Hyperlink"/>
          <w:color w:val="auto"/>
          <w:u w:val="none"/>
        </w:rPr>
        <w:t xml:space="preserve"> </w:t>
      </w:r>
      <w:r w:rsidR="00097735" w:rsidRPr="00097735">
        <w:rPr>
          <w:rStyle w:val="Hyperlink"/>
          <w:color w:val="auto"/>
          <w:u w:val="none"/>
        </w:rPr>
        <w:t>9am, Monday, 15th March 2021</w:t>
      </w:r>
      <w:r w:rsidR="004C3BD6">
        <w:rPr>
          <w:rStyle w:val="Hyperlink"/>
          <w:color w:val="auto"/>
          <w:u w:val="none"/>
        </w:rPr>
        <w:t xml:space="preserve">. </w:t>
      </w:r>
      <w:r w:rsidRPr="00F274C6">
        <w:t xml:space="preserve">For assistance please contact Health Consumers Queensland via </w:t>
      </w:r>
      <w:hyperlink r:id="rId13" w:history="1">
        <w:r w:rsidRPr="00F274C6">
          <w:rPr>
            <w:rStyle w:val="Hyperlink"/>
          </w:rPr>
          <w:t>consumer@hcq.org.au</w:t>
        </w:r>
      </w:hyperlink>
      <w:r w:rsidRPr="00F274C6">
        <w:t xml:space="preserve"> or by phone on 07 3012 9090.</w:t>
      </w:r>
    </w:p>
    <w:p w14:paraId="688D37EB" w14:textId="77777777" w:rsidR="00950FD4" w:rsidRDefault="00950FD4" w:rsidP="007A67B5">
      <w:pPr>
        <w:jc w:val="center"/>
        <w:rPr>
          <w:b/>
          <w:sz w:val="32"/>
          <w:szCs w:val="24"/>
        </w:rPr>
        <w:sectPr w:rsidR="00950FD4" w:rsidSect="004C3BD6">
          <w:headerReference w:type="default" r:id="rId14"/>
          <w:footerReference w:type="default" r:id="rId15"/>
          <w:pgSz w:w="12240" w:h="15840"/>
          <w:pgMar w:top="1440" w:right="1440" w:bottom="851" w:left="1440" w:header="11" w:footer="720" w:gutter="0"/>
          <w:cols w:space="720"/>
          <w:docGrid w:linePitch="360"/>
        </w:sectPr>
      </w:pPr>
    </w:p>
    <w:p w14:paraId="02A730EA" w14:textId="2FC9B764" w:rsidR="007A67B5" w:rsidRDefault="007A67B5" w:rsidP="007A67B5">
      <w:pPr>
        <w:jc w:val="center"/>
        <w:rPr>
          <w:b/>
          <w:sz w:val="32"/>
          <w:szCs w:val="24"/>
        </w:rPr>
      </w:pPr>
      <w:r>
        <w:rPr>
          <w:b/>
          <w:sz w:val="32"/>
          <w:szCs w:val="24"/>
        </w:rPr>
        <w:lastRenderedPageBreak/>
        <w:t>Consumer Application Form</w:t>
      </w:r>
    </w:p>
    <w:p w14:paraId="630C2725" w14:textId="6B12838D" w:rsidR="00947678" w:rsidRPr="00996C71" w:rsidRDefault="006D0C88" w:rsidP="005D726A">
      <w:pPr>
        <w:jc w:val="center"/>
        <w:rPr>
          <w:b/>
          <w:sz w:val="32"/>
          <w:szCs w:val="24"/>
        </w:rPr>
      </w:pPr>
      <w:r>
        <w:rPr>
          <w:b/>
          <w:sz w:val="32"/>
          <w:szCs w:val="24"/>
        </w:rPr>
        <w:t>C</w:t>
      </w:r>
      <w:r w:rsidR="004D6BB0" w:rsidRPr="004D6BB0">
        <w:rPr>
          <w:b/>
          <w:sz w:val="32"/>
          <w:szCs w:val="24"/>
        </w:rPr>
        <w:t xml:space="preserve">onsumers and carers to join the Statewide Ryan’s Rule Committee </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pgSz w:w="12240" w:h="15840"/>
          <w:pgMar w:top="1440" w:right="1440" w:bottom="1440" w:left="1440" w:header="11" w:footer="720" w:gutter="0"/>
          <w:cols w:space="720"/>
          <w:docGrid w:linePitch="360"/>
        </w:sectPr>
      </w:pPr>
    </w:p>
    <w:p w14:paraId="364DC1EC"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0155CB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5387DDC4" w14:textId="401400EA" w:rsidR="00CE6E5E" w:rsidRDefault="00DC7685"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Have you, a family member or a friend used Ryan’s Rule</w:t>
      </w:r>
    </w:p>
    <w:p w14:paraId="4B18A235" w14:textId="186F9A6C" w:rsidR="004C6895" w:rsidRPr="00DC7685" w:rsidRDefault="004C3BD6" w:rsidP="00DC7685">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 xml:space="preserve">Are you a health consumer who has used either </w:t>
      </w:r>
      <w:r w:rsidR="00DC7685">
        <w:rPr>
          <w:rFonts w:asciiTheme="minorHAnsi" w:hAnsiTheme="minorHAnsi" w:cstheme="minorHAnsi"/>
          <w:b w:val="0"/>
          <w:color w:val="auto"/>
          <w:sz w:val="22"/>
        </w:rPr>
        <w:t>maternity health or mental health or paediatric health</w:t>
      </w:r>
      <w:r>
        <w:rPr>
          <w:rFonts w:asciiTheme="minorHAnsi" w:hAnsiTheme="minorHAnsi" w:cstheme="minorHAnsi"/>
          <w:b w:val="0"/>
          <w:color w:val="auto"/>
          <w:sz w:val="22"/>
        </w:rPr>
        <w:t xml:space="preserve"> in the Queensland public </w:t>
      </w:r>
      <w:proofErr w:type="gramStart"/>
      <w:r>
        <w:rPr>
          <w:rFonts w:asciiTheme="minorHAnsi" w:hAnsiTheme="minorHAnsi" w:cstheme="minorHAnsi"/>
          <w:b w:val="0"/>
          <w:color w:val="auto"/>
          <w:sz w:val="22"/>
        </w:rPr>
        <w:t>health system</w:t>
      </w:r>
      <w:proofErr w:type="gramEnd"/>
      <w:r w:rsidR="00DC7685">
        <w:rPr>
          <w:rFonts w:asciiTheme="minorHAnsi" w:hAnsiTheme="minorHAnsi" w:cstheme="minorHAnsi"/>
          <w:b w:val="0"/>
          <w:color w:val="auto"/>
          <w:sz w:val="22"/>
        </w:rPr>
        <w:t xml:space="preserve"> </w:t>
      </w:r>
    </w:p>
    <w:p w14:paraId="72AC915F" w14:textId="7C97154A"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151E09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1D21330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D1AF55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w:t>
      </w:r>
      <w:proofErr w:type="gramStart"/>
      <w:r w:rsidRPr="00567FA9">
        <w:rPr>
          <w:rFonts w:asciiTheme="minorHAnsi" w:hAnsiTheme="minorHAnsi" w:cstheme="minorHAnsi"/>
          <w:b w:val="0"/>
          <w:color w:val="auto"/>
          <w:sz w:val="22"/>
        </w:rPr>
        <w:t>to state</w:t>
      </w:r>
      <w:proofErr w:type="gramEnd"/>
    </w:p>
    <w:p w14:paraId="582A521A"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71346973" w14:textId="77777777" w:rsidTr="00475D15">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lastRenderedPageBreak/>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42BCB257"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5C12867A"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4DBDCC1D"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054C4D8E"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5B47EBF8"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A3FAA16"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576D03C8" w14:textId="77777777" w:rsidR="007B1118" w:rsidRDefault="007B1118" w:rsidP="009D66F5">
      <w:pPr>
        <w:pStyle w:val="StaffH1"/>
        <w:rPr>
          <w:rFonts w:asciiTheme="minorHAnsi" w:hAnsiTheme="minorHAnsi" w:cstheme="minorHAnsi"/>
          <w:b w:val="0"/>
          <w:i/>
          <w:color w:val="auto"/>
          <w:sz w:val="22"/>
        </w:rPr>
      </w:pPr>
    </w:p>
    <w:p w14:paraId="0C36EED2" w14:textId="77777777" w:rsidR="00A83487" w:rsidRDefault="00A83487" w:rsidP="009D66F5">
      <w:pPr>
        <w:pStyle w:val="StaffH1"/>
        <w:rPr>
          <w:rFonts w:asciiTheme="minorHAnsi" w:hAnsiTheme="minorHAnsi" w:cstheme="minorHAnsi"/>
          <w:b w:val="0"/>
          <w:i/>
          <w:color w:val="auto"/>
          <w:sz w:val="20"/>
          <w:szCs w:val="20"/>
        </w:rPr>
      </w:pPr>
    </w:p>
    <w:p w14:paraId="327495A1"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3D9D02D4" w14:textId="77777777" w:rsidR="00553171" w:rsidRPr="00567FA9" w:rsidRDefault="0075352C" w:rsidP="0075352C">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4B82417A"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F16C394" w14:textId="77777777" w:rsidR="00553171" w:rsidRDefault="00553171" w:rsidP="00553171">
      <w:pPr>
        <w:pStyle w:val="StaffH1"/>
        <w:rPr>
          <w:rFonts w:asciiTheme="minorHAnsi" w:hAnsiTheme="minorHAnsi" w:cstheme="minorHAnsi"/>
          <w:sz w:val="20"/>
          <w:szCs w:val="20"/>
        </w:rPr>
      </w:pPr>
    </w:p>
    <w:p w14:paraId="0759F1F1" w14:textId="77777777" w:rsidR="00553171" w:rsidRDefault="00553171" w:rsidP="00553171">
      <w:pPr>
        <w:pStyle w:val="StaffH1"/>
        <w:rPr>
          <w:rFonts w:asciiTheme="minorHAnsi" w:hAnsiTheme="minorHAnsi" w:cstheme="minorHAnsi"/>
          <w:sz w:val="20"/>
          <w:szCs w:val="20"/>
        </w:rPr>
      </w:pPr>
    </w:p>
    <w:p w14:paraId="20A3509E" w14:textId="77777777" w:rsidR="00553171" w:rsidRDefault="00553171" w:rsidP="00553171">
      <w:pPr>
        <w:pStyle w:val="StaffH1"/>
        <w:rPr>
          <w:rFonts w:asciiTheme="minorHAnsi" w:hAnsiTheme="minorHAnsi" w:cstheme="minorHAnsi"/>
          <w:sz w:val="20"/>
          <w:szCs w:val="20"/>
        </w:rPr>
      </w:pPr>
    </w:p>
    <w:p w14:paraId="34587B5D" w14:textId="77777777" w:rsidR="00553171" w:rsidRDefault="00553171" w:rsidP="00553171">
      <w:pPr>
        <w:pStyle w:val="StaffH1"/>
        <w:rPr>
          <w:rFonts w:asciiTheme="minorHAnsi" w:hAnsiTheme="minorHAnsi" w:cstheme="minorHAnsi"/>
          <w:sz w:val="20"/>
          <w:szCs w:val="20"/>
        </w:rPr>
      </w:pPr>
    </w:p>
    <w:p w14:paraId="418180F1" w14:textId="77777777" w:rsidR="00553171" w:rsidRPr="00567FA9" w:rsidRDefault="00553171" w:rsidP="00553171">
      <w:pPr>
        <w:pStyle w:val="StaffH1"/>
        <w:rPr>
          <w:rFonts w:asciiTheme="minorHAnsi" w:hAnsiTheme="minorHAnsi" w:cstheme="minorHAnsi"/>
          <w:sz w:val="22"/>
        </w:rPr>
      </w:pPr>
    </w:p>
    <w:p w14:paraId="203C7572" w14:textId="77777777" w:rsidR="00553171" w:rsidRDefault="00553171" w:rsidP="00553171">
      <w:pPr>
        <w:pStyle w:val="StaffH1"/>
        <w:rPr>
          <w:rFonts w:asciiTheme="minorHAnsi" w:hAnsiTheme="minorHAnsi" w:cstheme="minorHAnsi"/>
          <w:sz w:val="22"/>
        </w:rPr>
      </w:pPr>
    </w:p>
    <w:p w14:paraId="4A724C5D" w14:textId="77777777" w:rsidR="00AF4875" w:rsidRPr="00567FA9" w:rsidRDefault="00AF4875" w:rsidP="00553171">
      <w:pPr>
        <w:pStyle w:val="StaffH1"/>
        <w:rPr>
          <w:rFonts w:asciiTheme="minorHAnsi" w:hAnsiTheme="minorHAnsi" w:cstheme="minorHAnsi"/>
          <w:sz w:val="22"/>
        </w:rPr>
      </w:pPr>
    </w:p>
    <w:p w14:paraId="1DE85D3C" w14:textId="77777777" w:rsidR="008012D5" w:rsidRPr="00480614" w:rsidRDefault="00AF4875" w:rsidP="00480614">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764D8B47" w14:textId="77777777" w:rsidR="008012D5" w:rsidRPr="00567FA9" w:rsidRDefault="008012D5" w:rsidP="00553171">
      <w:pPr>
        <w:pStyle w:val="TableParagraph"/>
        <w:spacing w:before="118"/>
      </w:pPr>
    </w:p>
    <w:p w14:paraId="17E523BF" w14:textId="77777777" w:rsidR="00553171" w:rsidRPr="00567FA9" w:rsidRDefault="00553171" w:rsidP="00553171">
      <w:pPr>
        <w:pStyle w:val="StaffH1"/>
        <w:rPr>
          <w:rFonts w:asciiTheme="minorHAnsi" w:hAnsiTheme="minorHAnsi" w:cstheme="minorHAnsi"/>
          <w:b w:val="0"/>
          <w:i/>
          <w:color w:val="auto"/>
          <w:sz w:val="22"/>
        </w:rPr>
      </w:pPr>
    </w:p>
    <w:p w14:paraId="4C992117" w14:textId="77777777" w:rsidR="008012D5" w:rsidRPr="00567FA9" w:rsidRDefault="008012D5" w:rsidP="00553171">
      <w:pPr>
        <w:pStyle w:val="StaffH1"/>
        <w:rPr>
          <w:rFonts w:asciiTheme="minorHAnsi" w:hAnsiTheme="minorHAnsi" w:cstheme="minorHAnsi"/>
          <w:b w:val="0"/>
          <w:i/>
          <w:color w:val="auto"/>
          <w:sz w:val="22"/>
        </w:rPr>
      </w:pPr>
    </w:p>
    <w:p w14:paraId="29974CDE" w14:textId="77777777" w:rsidR="00FD57CA" w:rsidRPr="00567FA9" w:rsidRDefault="00FD57CA" w:rsidP="00553171">
      <w:pPr>
        <w:pStyle w:val="StaffH1"/>
        <w:rPr>
          <w:rFonts w:asciiTheme="minorHAnsi" w:hAnsiTheme="minorHAnsi" w:cstheme="minorHAnsi"/>
          <w:b w:val="0"/>
          <w:i/>
          <w:color w:val="auto"/>
          <w:sz w:val="22"/>
        </w:rPr>
      </w:pPr>
    </w:p>
    <w:p w14:paraId="2C6CAE80" w14:textId="77777777" w:rsidR="00C532E7" w:rsidRPr="00567FA9" w:rsidRDefault="00C532E7" w:rsidP="00553171">
      <w:pPr>
        <w:pStyle w:val="StaffH1"/>
        <w:rPr>
          <w:rFonts w:asciiTheme="minorHAnsi" w:hAnsiTheme="minorHAnsi" w:cstheme="minorHAnsi"/>
          <w:b w:val="0"/>
          <w:i/>
          <w:color w:val="auto"/>
          <w:sz w:val="22"/>
        </w:rPr>
      </w:pPr>
    </w:p>
    <w:p w14:paraId="606F33C6" w14:textId="77777777" w:rsidR="00FD57CA" w:rsidRPr="00567FA9" w:rsidRDefault="00FD57CA" w:rsidP="00553171">
      <w:pPr>
        <w:pStyle w:val="StaffH1"/>
        <w:rPr>
          <w:rFonts w:asciiTheme="minorHAnsi" w:hAnsiTheme="minorHAnsi" w:cstheme="minorHAnsi"/>
          <w:b w:val="0"/>
          <w:i/>
          <w:color w:val="auto"/>
          <w:sz w:val="22"/>
        </w:rPr>
      </w:pPr>
    </w:p>
    <w:p w14:paraId="25221384" w14:textId="1D985383" w:rsidR="008012D5" w:rsidRPr="00480614" w:rsidRDefault="00E82D04" w:rsidP="00480614">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t>Please describe your interest in</w:t>
      </w:r>
      <w:r w:rsidR="00C84E06">
        <w:rPr>
          <w:rFonts w:asciiTheme="minorHAnsi" w:hAnsiTheme="minorHAnsi" w:cstheme="minorHAnsi"/>
          <w:color w:val="auto"/>
          <w:sz w:val="22"/>
        </w:rPr>
        <w:t xml:space="preserve"> this topic and why you would like</w:t>
      </w:r>
      <w:r w:rsidRPr="00E82D04">
        <w:rPr>
          <w:rFonts w:asciiTheme="minorHAnsi" w:hAnsiTheme="minorHAnsi" w:cstheme="minorHAnsi"/>
          <w:color w:val="auto"/>
          <w:sz w:val="22"/>
        </w:rPr>
        <w:t xml:space="preserve"> </w:t>
      </w:r>
      <w:r w:rsidR="00C84E06" w:rsidRPr="00C84E06">
        <w:rPr>
          <w:rFonts w:asciiTheme="minorHAnsi" w:hAnsiTheme="minorHAnsi" w:cstheme="minorHAnsi"/>
          <w:color w:val="auto"/>
          <w:sz w:val="22"/>
        </w:rPr>
        <w:t>to join the Statewide Ryan’s Rule Committee</w:t>
      </w:r>
      <w:r w:rsidR="00480614">
        <w:rPr>
          <w:rFonts w:asciiTheme="minorHAnsi" w:hAnsiTheme="minorHAnsi" w:cstheme="minorHAnsi"/>
          <w:color w:val="auto"/>
          <w:sz w:val="22"/>
        </w:rPr>
        <w:t xml:space="preserve">? </w:t>
      </w:r>
      <w:r w:rsidR="008012D5" w:rsidRPr="00480614">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2753679A"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45BA3EB6"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lastRenderedPageBreak/>
        <w:t>your understanding of the social/health/economic implications of the topic/condition, or</w:t>
      </w:r>
    </w:p>
    <w:p w14:paraId="150495B3" w14:textId="77777777" w:rsidR="008012D5" w:rsidRPr="00567FA9" w:rsidRDefault="008012D5" w:rsidP="00480614">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Any systems change that you have identified that will improve care for health consumers, and possible strategies you could share to affect that change.  </w:t>
      </w:r>
    </w:p>
    <w:p w14:paraId="6BEFB5BD"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661BF8F6" w14:textId="05E66A87" w:rsidR="00FD0A44" w:rsidRDefault="00FD0A44" w:rsidP="00FD0A44">
      <w:pPr>
        <w:pStyle w:val="StaffH1"/>
        <w:rPr>
          <w:rFonts w:asciiTheme="minorHAnsi" w:hAnsiTheme="minorHAnsi" w:cstheme="minorHAnsi"/>
          <w:b w:val="0"/>
          <w:i/>
          <w:color w:val="808080" w:themeColor="background1" w:themeShade="80"/>
          <w:sz w:val="22"/>
        </w:rPr>
      </w:pPr>
    </w:p>
    <w:p w14:paraId="73916B7F" w14:textId="2CD5D8A8" w:rsidR="00C84E06" w:rsidRDefault="00C84E06" w:rsidP="00FD0A44">
      <w:pPr>
        <w:pStyle w:val="StaffH1"/>
        <w:rPr>
          <w:rFonts w:asciiTheme="minorHAnsi" w:hAnsiTheme="minorHAnsi" w:cstheme="minorHAnsi"/>
          <w:b w:val="0"/>
          <w:i/>
          <w:color w:val="808080" w:themeColor="background1" w:themeShade="80"/>
          <w:sz w:val="22"/>
        </w:rPr>
      </w:pPr>
    </w:p>
    <w:p w14:paraId="22E55FB4" w14:textId="5495387B" w:rsidR="00C84E06" w:rsidRDefault="00C84E06" w:rsidP="00FD0A44">
      <w:pPr>
        <w:pStyle w:val="StaffH1"/>
        <w:rPr>
          <w:rFonts w:asciiTheme="minorHAnsi" w:hAnsiTheme="minorHAnsi" w:cstheme="minorHAnsi"/>
          <w:b w:val="0"/>
          <w:i/>
          <w:color w:val="808080" w:themeColor="background1" w:themeShade="80"/>
          <w:sz w:val="22"/>
        </w:rPr>
      </w:pPr>
    </w:p>
    <w:p w14:paraId="7BA4BA72" w14:textId="7991999A" w:rsidR="00C84E06" w:rsidRDefault="00C84E06" w:rsidP="00FD0A44">
      <w:pPr>
        <w:pStyle w:val="StaffH1"/>
        <w:rPr>
          <w:rFonts w:asciiTheme="minorHAnsi" w:hAnsiTheme="minorHAnsi" w:cstheme="minorHAnsi"/>
          <w:b w:val="0"/>
          <w:i/>
          <w:color w:val="808080" w:themeColor="background1" w:themeShade="80"/>
          <w:sz w:val="22"/>
        </w:rPr>
      </w:pPr>
    </w:p>
    <w:p w14:paraId="27773BA4" w14:textId="77777777" w:rsidR="00C84E06" w:rsidRPr="00567FA9" w:rsidRDefault="00C84E06" w:rsidP="00FD0A44">
      <w:pPr>
        <w:pStyle w:val="StaffH1"/>
        <w:rPr>
          <w:rFonts w:asciiTheme="minorHAnsi" w:hAnsiTheme="minorHAnsi" w:cstheme="minorHAnsi"/>
          <w:b w:val="0"/>
          <w:i/>
          <w:color w:val="808080" w:themeColor="background1" w:themeShade="80"/>
          <w:sz w:val="22"/>
        </w:rPr>
      </w:pPr>
    </w:p>
    <w:p w14:paraId="5A2AE562" w14:textId="6CE46916" w:rsidR="00FD0A44" w:rsidRPr="00B83F53" w:rsidRDefault="002D04F0" w:rsidP="00FD0A44">
      <w:pPr>
        <w:pStyle w:val="StaffH1"/>
        <w:rPr>
          <w:rFonts w:asciiTheme="minorHAnsi" w:hAnsiTheme="minorHAnsi" w:cstheme="minorHAnsi"/>
          <w:bCs/>
          <w:i/>
          <w:color w:val="auto"/>
          <w:sz w:val="22"/>
        </w:rPr>
      </w:pPr>
      <w:r w:rsidRPr="00B83F53">
        <w:rPr>
          <w:rFonts w:asciiTheme="minorHAnsi" w:hAnsiTheme="minorHAnsi" w:cstheme="minorHAnsi"/>
          <w:bCs/>
          <w:i/>
          <w:color w:val="auto"/>
          <w:sz w:val="22"/>
        </w:rPr>
        <w:t xml:space="preserve">Referee Section </w:t>
      </w:r>
    </w:p>
    <w:p w14:paraId="3AAECFA5"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(we will advise if you are shortlisted before we contact your referee).</w:t>
      </w:r>
    </w:p>
    <w:p w14:paraId="5F60CE1F" w14:textId="77777777" w:rsidR="00B01FEF" w:rsidRDefault="00B01FEF" w:rsidP="00FD0A44">
      <w:pPr>
        <w:pStyle w:val="StaffH1"/>
        <w:rPr>
          <w:rFonts w:asciiTheme="minorHAnsi" w:hAnsiTheme="minorHAnsi" w:cstheme="minorHAnsi"/>
          <w:b w:val="0"/>
          <w:color w:val="auto"/>
          <w:sz w:val="22"/>
        </w:rPr>
      </w:pPr>
    </w:p>
    <w:p w14:paraId="1FD06BA8"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19BED13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486C116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spellStart"/>
      <w:r w:rsidRPr="00567FA9">
        <w:rPr>
          <w:rFonts w:asciiTheme="minorHAnsi" w:hAnsiTheme="minorHAnsi" w:cstheme="minorHAnsi"/>
          <w:b w:val="0"/>
          <w:color w:val="auto"/>
          <w:sz w:val="22"/>
        </w:rPr>
        <w:t>eg.</w:t>
      </w:r>
      <w:proofErr w:type="spellEnd"/>
      <w:r w:rsidRPr="00567FA9">
        <w:rPr>
          <w:rFonts w:asciiTheme="minorHAnsi" w:hAnsiTheme="minorHAnsi" w:cstheme="minorHAnsi"/>
          <w:b w:val="0"/>
          <w:color w:val="auto"/>
          <w:sz w:val="22"/>
        </w:rPr>
        <w:t xml:space="preserve"> Committee Chair):</w:t>
      </w:r>
    </w:p>
    <w:p w14:paraId="74E3822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570478F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61A280E9"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32386647" w14:textId="77777777" w:rsidR="008012D5" w:rsidRPr="000504A0"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A67E3" w14:textId="77777777" w:rsidR="006E1146" w:rsidRDefault="006E1146" w:rsidP="007B1118">
      <w:pPr>
        <w:spacing w:after="0" w:line="240" w:lineRule="auto"/>
      </w:pPr>
      <w:r>
        <w:separator/>
      </w:r>
    </w:p>
  </w:endnote>
  <w:endnote w:type="continuationSeparator" w:id="0">
    <w:p w14:paraId="483F53AE" w14:textId="77777777" w:rsidR="006E1146" w:rsidRDefault="006E1146"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Ope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F127B" w14:textId="77777777" w:rsidR="006E1146" w:rsidRDefault="006E1146" w:rsidP="007B1118">
      <w:pPr>
        <w:spacing w:after="0" w:line="240" w:lineRule="auto"/>
      </w:pPr>
      <w:r>
        <w:separator/>
      </w:r>
    </w:p>
  </w:footnote>
  <w:footnote w:type="continuationSeparator" w:id="0">
    <w:p w14:paraId="57E3C7BE" w14:textId="77777777" w:rsidR="006E1146" w:rsidRDefault="006E1146"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73D"/>
    <w:multiLevelType w:val="hybridMultilevel"/>
    <w:tmpl w:val="9940D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4" w15:restartNumberingAfterBreak="0">
    <w:nsid w:val="4E085C28"/>
    <w:multiLevelType w:val="hybridMultilevel"/>
    <w:tmpl w:val="7000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9"/>
  </w:num>
  <w:num w:numId="6">
    <w:abstractNumId w:val="6"/>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10F62"/>
    <w:rsid w:val="000504A0"/>
    <w:rsid w:val="00067FDB"/>
    <w:rsid w:val="00097735"/>
    <w:rsid w:val="000A1C45"/>
    <w:rsid w:val="000A6D5A"/>
    <w:rsid w:val="000B2AAA"/>
    <w:rsid w:val="0011708E"/>
    <w:rsid w:val="00156660"/>
    <w:rsid w:val="001948DE"/>
    <w:rsid w:val="001A491C"/>
    <w:rsid w:val="001B2180"/>
    <w:rsid w:val="001D5E50"/>
    <w:rsid w:val="001F0076"/>
    <w:rsid w:val="0025683B"/>
    <w:rsid w:val="002A2EA4"/>
    <w:rsid w:val="002C0256"/>
    <w:rsid w:val="002D04F0"/>
    <w:rsid w:val="00341D41"/>
    <w:rsid w:val="00350945"/>
    <w:rsid w:val="00361FD0"/>
    <w:rsid w:val="0038222C"/>
    <w:rsid w:val="003877B9"/>
    <w:rsid w:val="003C663B"/>
    <w:rsid w:val="003D227C"/>
    <w:rsid w:val="003D4AC6"/>
    <w:rsid w:val="003F4436"/>
    <w:rsid w:val="00401637"/>
    <w:rsid w:val="00441807"/>
    <w:rsid w:val="004574E0"/>
    <w:rsid w:val="00470534"/>
    <w:rsid w:val="00475D15"/>
    <w:rsid w:val="00480614"/>
    <w:rsid w:val="00493227"/>
    <w:rsid w:val="004940D4"/>
    <w:rsid w:val="004C3BD6"/>
    <w:rsid w:val="004C6895"/>
    <w:rsid w:val="004D6BB0"/>
    <w:rsid w:val="004F2068"/>
    <w:rsid w:val="00505483"/>
    <w:rsid w:val="0052473D"/>
    <w:rsid w:val="00525CBB"/>
    <w:rsid w:val="00537C4D"/>
    <w:rsid w:val="00553171"/>
    <w:rsid w:val="00562269"/>
    <w:rsid w:val="00567FA9"/>
    <w:rsid w:val="00587084"/>
    <w:rsid w:val="005A08BE"/>
    <w:rsid w:val="005A2FAE"/>
    <w:rsid w:val="005A480C"/>
    <w:rsid w:val="005B42FD"/>
    <w:rsid w:val="005C728F"/>
    <w:rsid w:val="005D726A"/>
    <w:rsid w:val="005E0005"/>
    <w:rsid w:val="005F643E"/>
    <w:rsid w:val="006062A6"/>
    <w:rsid w:val="006076E6"/>
    <w:rsid w:val="00621332"/>
    <w:rsid w:val="006B2769"/>
    <w:rsid w:val="006C4382"/>
    <w:rsid w:val="006D0C88"/>
    <w:rsid w:val="006E1146"/>
    <w:rsid w:val="006E243B"/>
    <w:rsid w:val="00705F81"/>
    <w:rsid w:val="00715183"/>
    <w:rsid w:val="007309A6"/>
    <w:rsid w:val="0075352C"/>
    <w:rsid w:val="00765FF0"/>
    <w:rsid w:val="007A67B5"/>
    <w:rsid w:val="007B025D"/>
    <w:rsid w:val="007B1118"/>
    <w:rsid w:val="007B4AA1"/>
    <w:rsid w:val="007B7AC0"/>
    <w:rsid w:val="007C4BF8"/>
    <w:rsid w:val="007D092C"/>
    <w:rsid w:val="007E2D3C"/>
    <w:rsid w:val="007E4C7D"/>
    <w:rsid w:val="007E661F"/>
    <w:rsid w:val="00800E01"/>
    <w:rsid w:val="008012D5"/>
    <w:rsid w:val="008306D2"/>
    <w:rsid w:val="00860C33"/>
    <w:rsid w:val="00896ACB"/>
    <w:rsid w:val="008A7949"/>
    <w:rsid w:val="008C3230"/>
    <w:rsid w:val="009050C7"/>
    <w:rsid w:val="009359A8"/>
    <w:rsid w:val="00947678"/>
    <w:rsid w:val="00950FD4"/>
    <w:rsid w:val="0095295D"/>
    <w:rsid w:val="00953EBE"/>
    <w:rsid w:val="00995E5C"/>
    <w:rsid w:val="00996C71"/>
    <w:rsid w:val="009D66F5"/>
    <w:rsid w:val="00A35AB6"/>
    <w:rsid w:val="00A5364B"/>
    <w:rsid w:val="00A63991"/>
    <w:rsid w:val="00A72063"/>
    <w:rsid w:val="00A81131"/>
    <w:rsid w:val="00A81D22"/>
    <w:rsid w:val="00A83487"/>
    <w:rsid w:val="00AB288B"/>
    <w:rsid w:val="00AD4AB6"/>
    <w:rsid w:val="00AD5F28"/>
    <w:rsid w:val="00AD7DF8"/>
    <w:rsid w:val="00AF4875"/>
    <w:rsid w:val="00B01FEF"/>
    <w:rsid w:val="00B03A9B"/>
    <w:rsid w:val="00B35B2C"/>
    <w:rsid w:val="00B548BA"/>
    <w:rsid w:val="00B75112"/>
    <w:rsid w:val="00B83F53"/>
    <w:rsid w:val="00B85A22"/>
    <w:rsid w:val="00BC4847"/>
    <w:rsid w:val="00BE64FB"/>
    <w:rsid w:val="00C532E7"/>
    <w:rsid w:val="00C84E06"/>
    <w:rsid w:val="00C943C2"/>
    <w:rsid w:val="00C95682"/>
    <w:rsid w:val="00CE6E5E"/>
    <w:rsid w:val="00CF307C"/>
    <w:rsid w:val="00D05C0A"/>
    <w:rsid w:val="00D53E8B"/>
    <w:rsid w:val="00D7586C"/>
    <w:rsid w:val="00DB3604"/>
    <w:rsid w:val="00DB3A31"/>
    <w:rsid w:val="00DC17CE"/>
    <w:rsid w:val="00DC32D8"/>
    <w:rsid w:val="00DC7685"/>
    <w:rsid w:val="00E04855"/>
    <w:rsid w:val="00E336D0"/>
    <w:rsid w:val="00E82D04"/>
    <w:rsid w:val="00ED76D1"/>
    <w:rsid w:val="00F33C39"/>
    <w:rsid w:val="00F37E46"/>
    <w:rsid w:val="00F56AC5"/>
    <w:rsid w:val="00F72960"/>
    <w:rsid w:val="00F83ECF"/>
    <w:rsid w:val="00FA14E3"/>
    <w:rsid w:val="00FB2635"/>
    <w:rsid w:val="00FD0A44"/>
    <w:rsid w:val="00FD57CA"/>
    <w:rsid w:val="00FE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830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D2"/>
    <w:rPr>
      <w:rFonts w:ascii="Segoe UI" w:hAnsi="Segoe UI" w:cs="Segoe UI"/>
      <w:sz w:val="18"/>
      <w:szCs w:val="18"/>
    </w:rPr>
  </w:style>
  <w:style w:type="character" w:styleId="UnresolvedMention">
    <w:name w:val="Unresolved Mention"/>
    <w:basedOn w:val="DefaultParagraphFont"/>
    <w:uiPriority w:val="99"/>
    <w:semiHidden/>
    <w:unhideWhenUsed/>
    <w:rsid w:val="008306D2"/>
    <w:rPr>
      <w:color w:val="605E5C"/>
      <w:shd w:val="clear" w:color="auto" w:fill="E1DFDD"/>
    </w:rPr>
  </w:style>
  <w:style w:type="character" w:styleId="CommentReference">
    <w:name w:val="annotation reference"/>
    <w:basedOn w:val="DefaultParagraphFont"/>
    <w:uiPriority w:val="99"/>
    <w:semiHidden/>
    <w:unhideWhenUsed/>
    <w:rsid w:val="00FA14E3"/>
    <w:rPr>
      <w:sz w:val="16"/>
      <w:szCs w:val="16"/>
    </w:rPr>
  </w:style>
  <w:style w:type="paragraph" w:styleId="CommentText">
    <w:name w:val="annotation text"/>
    <w:basedOn w:val="Normal"/>
    <w:link w:val="CommentTextChar"/>
    <w:uiPriority w:val="99"/>
    <w:semiHidden/>
    <w:unhideWhenUsed/>
    <w:rsid w:val="00FA14E3"/>
    <w:pPr>
      <w:spacing w:line="240" w:lineRule="auto"/>
    </w:pPr>
    <w:rPr>
      <w:sz w:val="20"/>
      <w:szCs w:val="20"/>
    </w:rPr>
  </w:style>
  <w:style w:type="character" w:customStyle="1" w:styleId="CommentTextChar">
    <w:name w:val="Comment Text Char"/>
    <w:basedOn w:val="DefaultParagraphFont"/>
    <w:link w:val="CommentText"/>
    <w:uiPriority w:val="99"/>
    <w:semiHidden/>
    <w:rsid w:val="00FA14E3"/>
    <w:rPr>
      <w:sz w:val="20"/>
      <w:szCs w:val="20"/>
    </w:rPr>
  </w:style>
  <w:style w:type="paragraph" w:styleId="CommentSubject">
    <w:name w:val="annotation subject"/>
    <w:basedOn w:val="CommentText"/>
    <w:next w:val="CommentText"/>
    <w:link w:val="CommentSubjectChar"/>
    <w:uiPriority w:val="99"/>
    <w:semiHidden/>
    <w:unhideWhenUsed/>
    <w:rsid w:val="00FA14E3"/>
    <w:rPr>
      <w:b/>
      <w:bCs/>
    </w:rPr>
  </w:style>
  <w:style w:type="character" w:customStyle="1" w:styleId="CommentSubjectChar">
    <w:name w:val="Comment Subject Char"/>
    <w:basedOn w:val="CommentTextChar"/>
    <w:link w:val="CommentSubject"/>
    <w:uiPriority w:val="99"/>
    <w:semiHidden/>
    <w:rsid w:val="00FA14E3"/>
    <w:rPr>
      <w:b/>
      <w:bCs/>
      <w:sz w:val="20"/>
      <w:szCs w:val="20"/>
    </w:rPr>
  </w:style>
  <w:style w:type="character" w:customStyle="1" w:styleId="au-header-heading5">
    <w:name w:val="au-header-heading5"/>
    <w:basedOn w:val="DefaultParagraphFont"/>
    <w:rsid w:val="0095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sumer@hcq.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mer@hcq.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q.org.au/wp-content/uploads/2015/12/Consumer-Remuneration-Rates-Dec-2015.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linicalexcellence.qld.gov.au/priority-areas/safety-and-quality/ryans-ru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3.xml><?xml version="1.0" encoding="utf-8"?>
<ds:datastoreItem xmlns:ds="http://schemas.openxmlformats.org/officeDocument/2006/customXml" ds:itemID="{D96BBDF3-55D2-4248-95FA-05FE84C3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Chelsea Gourgaud</cp:lastModifiedBy>
  <cp:revision>8</cp:revision>
  <cp:lastPrinted>2021-02-23T01:05:00Z</cp:lastPrinted>
  <dcterms:created xsi:type="dcterms:W3CDTF">2021-02-24T01:40:00Z</dcterms:created>
  <dcterms:modified xsi:type="dcterms:W3CDTF">2021-02-24T03:57:00Z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