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371A" w14:textId="7CB9A751" w:rsidR="007A67B5" w:rsidRPr="00654F2F" w:rsidRDefault="00744CBC" w:rsidP="009A5913">
      <w:pPr>
        <w:pStyle w:val="StaffH1"/>
        <w:pBdr>
          <w:bottom w:val="single" w:sz="4" w:space="1" w:color="9B0552"/>
        </w:pBdr>
        <w:jc w:val="center"/>
        <w:rPr>
          <w:szCs w:val="44"/>
        </w:rPr>
      </w:pPr>
      <w:r>
        <w:rPr>
          <w:szCs w:val="44"/>
        </w:rPr>
        <w:t>Have your say on</w:t>
      </w:r>
      <w:r w:rsidR="00654F2F">
        <w:rPr>
          <w:szCs w:val="44"/>
        </w:rPr>
        <w:t xml:space="preserve"> </w:t>
      </w:r>
      <w:r w:rsidR="00ED7C60">
        <w:rPr>
          <w:szCs w:val="44"/>
        </w:rPr>
        <w:t xml:space="preserve">the </w:t>
      </w:r>
      <w:r>
        <w:rPr>
          <w:szCs w:val="44"/>
        </w:rPr>
        <w:t xml:space="preserve">Shared </w:t>
      </w:r>
      <w:r w:rsidR="00ED7C60">
        <w:rPr>
          <w:szCs w:val="44"/>
        </w:rPr>
        <w:t xml:space="preserve">Code of Conduct - </w:t>
      </w:r>
      <w:r w:rsidR="007C0009" w:rsidRPr="00654F2F">
        <w:rPr>
          <w:szCs w:val="44"/>
        </w:rPr>
        <w:t xml:space="preserve">Australian Health Practitioner Regulation Agency </w:t>
      </w:r>
      <w:r w:rsidR="00654F2F">
        <w:rPr>
          <w:szCs w:val="44"/>
        </w:rPr>
        <w:t>(AHPRA)</w:t>
      </w:r>
    </w:p>
    <w:p w14:paraId="0A04D531" w14:textId="3203A716"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7C0009" w:rsidRPr="007C0009">
        <w:rPr>
          <w:rFonts w:asciiTheme="minorHAnsi" w:hAnsiTheme="minorHAnsi" w:cstheme="minorHAnsi"/>
          <w:color w:val="auto"/>
          <w:sz w:val="22"/>
        </w:rPr>
        <w:t>Closing date: 5pm, Wednesday 7 July 2021</w:t>
      </w:r>
    </w:p>
    <w:p w14:paraId="556708DF" w14:textId="456078D5" w:rsidR="005C01A9" w:rsidRPr="005C01A9" w:rsidRDefault="005C01A9" w:rsidP="007A67B5">
      <w:pPr>
        <w:ind w:right="-755"/>
        <w:rPr>
          <w:rStyle w:val="Hyperlink"/>
          <w:bCs/>
          <w:i/>
          <w:iCs/>
          <w:color w:val="auto"/>
          <w:sz w:val="24"/>
          <w:szCs w:val="24"/>
          <w:u w:val="none"/>
        </w:rPr>
      </w:pPr>
      <w:r w:rsidRPr="005C01A9">
        <w:rPr>
          <w:rStyle w:val="Hyperlink"/>
          <w:bCs/>
          <w:i/>
          <w:iCs/>
          <w:color w:val="auto"/>
          <w:sz w:val="24"/>
          <w:szCs w:val="24"/>
          <w:u w:val="none"/>
        </w:rPr>
        <w:t>Are you interested in taking part in a focus group to help support safe and effective health care and help to protect the public?</w:t>
      </w:r>
    </w:p>
    <w:p w14:paraId="2315F18B" w14:textId="39EA0E42" w:rsidR="00F360BE" w:rsidRPr="005C01A9" w:rsidRDefault="00F360BE" w:rsidP="007A67B5">
      <w:pPr>
        <w:ind w:right="-755"/>
        <w:rPr>
          <w:rStyle w:val="Hyperlink"/>
          <w:bCs/>
          <w:i/>
          <w:iCs/>
          <w:color w:val="auto"/>
          <w:sz w:val="24"/>
          <w:szCs w:val="24"/>
          <w:u w:val="none"/>
        </w:rPr>
      </w:pPr>
      <w:r w:rsidRPr="005C01A9">
        <w:rPr>
          <w:rStyle w:val="Hyperlink"/>
          <w:bCs/>
          <w:i/>
          <w:iCs/>
          <w:color w:val="auto"/>
          <w:sz w:val="24"/>
          <w:szCs w:val="24"/>
          <w:u w:val="none"/>
        </w:rPr>
        <w:t xml:space="preserve">Do you think Practitioner’s act in a culturally safe and respectful way? </w:t>
      </w:r>
    </w:p>
    <w:p w14:paraId="1F848012" w14:textId="58C2C6D6" w:rsidR="00F360BE" w:rsidRPr="005C01A9" w:rsidRDefault="00F360BE" w:rsidP="007A67B5">
      <w:pPr>
        <w:ind w:right="-755"/>
        <w:rPr>
          <w:rStyle w:val="Hyperlink"/>
          <w:bCs/>
          <w:i/>
          <w:iCs/>
          <w:color w:val="auto"/>
          <w:sz w:val="24"/>
          <w:szCs w:val="24"/>
          <w:u w:val="none"/>
        </w:rPr>
      </w:pPr>
      <w:r w:rsidRPr="005C01A9">
        <w:rPr>
          <w:rStyle w:val="Hyperlink"/>
          <w:bCs/>
          <w:i/>
          <w:iCs/>
          <w:color w:val="auto"/>
          <w:sz w:val="24"/>
          <w:szCs w:val="24"/>
          <w:u w:val="none"/>
        </w:rPr>
        <w:t xml:space="preserve">Do you feel you receive safe and equal access to health </w:t>
      </w:r>
      <w:r w:rsidR="004619C7" w:rsidRPr="005C01A9">
        <w:rPr>
          <w:rStyle w:val="Hyperlink"/>
          <w:bCs/>
          <w:i/>
          <w:iCs/>
          <w:color w:val="auto"/>
          <w:sz w:val="24"/>
          <w:szCs w:val="24"/>
          <w:u w:val="none"/>
        </w:rPr>
        <w:t>services</w:t>
      </w:r>
      <w:r w:rsidRPr="005C01A9">
        <w:rPr>
          <w:rStyle w:val="Hyperlink"/>
          <w:bCs/>
          <w:i/>
          <w:iCs/>
          <w:color w:val="auto"/>
          <w:sz w:val="24"/>
          <w:szCs w:val="24"/>
          <w:u w:val="none"/>
        </w:rPr>
        <w:t xml:space="preserve">? </w:t>
      </w:r>
    </w:p>
    <w:p w14:paraId="4352E545" w14:textId="142C0BE8" w:rsidR="005C01A9" w:rsidRPr="006F4EEF" w:rsidRDefault="005C01A9" w:rsidP="007A67B5">
      <w:pPr>
        <w:ind w:right="-755"/>
        <w:rPr>
          <w:rStyle w:val="Hyperlink"/>
          <w:b/>
          <w:i/>
          <w:iCs/>
          <w:color w:val="auto"/>
          <w:sz w:val="24"/>
          <w:szCs w:val="24"/>
          <w:u w:val="none"/>
        </w:rPr>
      </w:pPr>
      <w:r w:rsidRPr="006F4EEF">
        <w:rPr>
          <w:rStyle w:val="Hyperlink"/>
          <w:b/>
          <w:i/>
          <w:iCs/>
          <w:color w:val="auto"/>
          <w:sz w:val="24"/>
          <w:szCs w:val="24"/>
          <w:u w:val="none"/>
        </w:rPr>
        <w:t xml:space="preserve">You might be interested in joining a focus group to have your say on this </w:t>
      </w:r>
      <w:r w:rsidR="006F4EEF">
        <w:rPr>
          <w:rStyle w:val="Hyperlink"/>
          <w:b/>
          <w:i/>
          <w:iCs/>
          <w:color w:val="auto"/>
          <w:sz w:val="24"/>
          <w:szCs w:val="24"/>
          <w:u w:val="none"/>
        </w:rPr>
        <w:t>review</w:t>
      </w:r>
      <w:r w:rsidRPr="006F4EEF">
        <w:rPr>
          <w:rStyle w:val="Hyperlink"/>
          <w:b/>
          <w:i/>
          <w:iCs/>
          <w:color w:val="auto"/>
          <w:sz w:val="24"/>
          <w:szCs w:val="24"/>
          <w:u w:val="none"/>
        </w:rPr>
        <w:t xml:space="preserve">! </w:t>
      </w:r>
    </w:p>
    <w:p w14:paraId="76735CC3" w14:textId="0EB6436C" w:rsidR="007A67B5" w:rsidRPr="007A67B5" w:rsidRDefault="007C0009" w:rsidP="007A67B5">
      <w:pPr>
        <w:ind w:right="-755"/>
        <w:rPr>
          <w:rStyle w:val="Hyperlink"/>
          <w:bCs/>
          <w:color w:val="9B1D54"/>
          <w:sz w:val="28"/>
          <w:szCs w:val="28"/>
          <w:u w:val="none"/>
        </w:rPr>
      </w:pPr>
      <w:r w:rsidRPr="00654F2F">
        <w:rPr>
          <w:rStyle w:val="Hyperlink"/>
          <w:bCs/>
          <w:color w:val="9B1D54"/>
          <w:sz w:val="28"/>
          <w:szCs w:val="28"/>
          <w:u w:val="none"/>
        </w:rPr>
        <w:t>Australian Health Practitioner</w:t>
      </w:r>
      <w:r w:rsidRPr="007C0009">
        <w:rPr>
          <w:rStyle w:val="Hyperlink"/>
          <w:bCs/>
          <w:color w:val="9B1D54"/>
          <w:sz w:val="28"/>
          <w:szCs w:val="28"/>
          <w:u w:val="none"/>
        </w:rPr>
        <w:t xml:space="preserve"> Regulation Agency (AHPRA</w:t>
      </w:r>
      <w:r>
        <w:rPr>
          <w:rStyle w:val="Hyperlink"/>
          <w:bCs/>
          <w:color w:val="9B1D54"/>
          <w:sz w:val="28"/>
          <w:szCs w:val="28"/>
          <w:u w:val="none"/>
        </w:rPr>
        <w:t>)</w:t>
      </w:r>
      <w:r w:rsidRPr="007C0009">
        <w:rPr>
          <w:rStyle w:val="Hyperlink"/>
          <w:bCs/>
          <w:color w:val="9B1D54"/>
          <w:sz w:val="28"/>
          <w:szCs w:val="28"/>
          <w:u w:val="none"/>
        </w:rPr>
        <w:t xml:space="preserve"> </w:t>
      </w:r>
      <w:r>
        <w:rPr>
          <w:rStyle w:val="Hyperlink"/>
          <w:bCs/>
          <w:color w:val="9B1D54"/>
          <w:sz w:val="28"/>
          <w:szCs w:val="28"/>
          <w:u w:val="none"/>
        </w:rPr>
        <w:t xml:space="preserve">– Queensland </w:t>
      </w:r>
    </w:p>
    <w:p w14:paraId="2FBC06DA" w14:textId="6F965888" w:rsidR="001C6C6D" w:rsidRPr="00AA77BE" w:rsidRDefault="00AA77BE" w:rsidP="00654F2F">
      <w:pPr>
        <w:spacing w:before="120"/>
        <w:rPr>
          <w:b/>
          <w:bCs/>
        </w:rPr>
      </w:pPr>
      <w:r w:rsidRPr="00AA77BE">
        <w:rPr>
          <w:b/>
          <w:bCs/>
        </w:rPr>
        <w:t xml:space="preserve">Consumers and carers </w:t>
      </w:r>
      <w:r w:rsidR="00654F2F" w:rsidRPr="00AA77BE">
        <w:rPr>
          <w:b/>
          <w:bCs/>
        </w:rPr>
        <w:t xml:space="preserve">are invited to participate in a small focus group </w:t>
      </w:r>
      <w:proofErr w:type="spellStart"/>
      <w:r w:rsidR="00654F2F" w:rsidRPr="00AA77BE">
        <w:rPr>
          <w:b/>
          <w:bCs/>
        </w:rPr>
        <w:t>organised</w:t>
      </w:r>
      <w:proofErr w:type="spellEnd"/>
      <w:r w:rsidR="00654F2F" w:rsidRPr="00AA77BE">
        <w:rPr>
          <w:b/>
          <w:bCs/>
        </w:rPr>
        <w:t xml:space="preserve"> by </w:t>
      </w:r>
      <w:proofErr w:type="spellStart"/>
      <w:r w:rsidR="00654F2F" w:rsidRPr="00AA77BE">
        <w:rPr>
          <w:b/>
          <w:bCs/>
        </w:rPr>
        <w:t>Ahpra</w:t>
      </w:r>
      <w:proofErr w:type="spellEnd"/>
      <w:r w:rsidR="00654F2F" w:rsidRPr="00AA77BE">
        <w:rPr>
          <w:b/>
          <w:bCs/>
        </w:rPr>
        <w:t xml:space="preserve"> and National Boards. The consultation is focused on the shared Code of conduct for health practitioners. We are looking to hear from </w:t>
      </w:r>
      <w:r w:rsidRPr="00AA77BE">
        <w:rPr>
          <w:b/>
          <w:bCs/>
        </w:rPr>
        <w:t>a diverse range of consumers across Queensland</w:t>
      </w:r>
      <w:r w:rsidR="00654F2F" w:rsidRPr="00AA77BE">
        <w:rPr>
          <w:b/>
          <w:bCs/>
        </w:rPr>
        <w:t>. We</w:t>
      </w:r>
      <w:r w:rsidR="00654F2F" w:rsidRPr="00AA77BE">
        <w:rPr>
          <w:b/>
          <w:bCs/>
          <w:shd w:val="clear" w:color="auto" w:fill="FFFFFF"/>
        </w:rPr>
        <w:t> </w:t>
      </w:r>
      <w:r>
        <w:rPr>
          <w:b/>
          <w:bCs/>
          <w:shd w:val="clear" w:color="auto" w:fill="FFFFFF"/>
        </w:rPr>
        <w:t xml:space="preserve">want to ensure </w:t>
      </w:r>
      <w:r w:rsidR="001C6C6D">
        <w:rPr>
          <w:b/>
          <w:bCs/>
          <w:shd w:val="clear" w:color="auto" w:fill="FFFFFF"/>
        </w:rPr>
        <w:t xml:space="preserve">we </w:t>
      </w:r>
      <w:r w:rsidR="00F32143">
        <w:rPr>
          <w:b/>
          <w:bCs/>
          <w:shd w:val="clear" w:color="auto" w:fill="FFFFFF"/>
        </w:rPr>
        <w:t xml:space="preserve">include and </w:t>
      </w:r>
      <w:r w:rsidR="001C6C6D">
        <w:rPr>
          <w:b/>
          <w:bCs/>
          <w:shd w:val="clear" w:color="auto" w:fill="FFFFFF"/>
        </w:rPr>
        <w:t>amplify the voice of</w:t>
      </w:r>
      <w:r w:rsidR="00654F2F" w:rsidRPr="00AA77BE">
        <w:rPr>
          <w:b/>
          <w:bCs/>
          <w:shd w:val="clear" w:color="auto" w:fill="FFFFFF"/>
        </w:rPr>
        <w:t xml:space="preserve"> Aboriginal and Torres Islander health consumers</w:t>
      </w:r>
      <w:r w:rsidR="001C6C6D">
        <w:rPr>
          <w:b/>
          <w:bCs/>
          <w:shd w:val="clear" w:color="auto" w:fill="FFFFFF"/>
        </w:rPr>
        <w:t xml:space="preserve"> in this engagement </w:t>
      </w:r>
      <w:r>
        <w:rPr>
          <w:b/>
          <w:bCs/>
          <w:shd w:val="clear" w:color="auto" w:fill="FFFFFF"/>
        </w:rPr>
        <w:t xml:space="preserve">to inform into this review.   </w:t>
      </w:r>
    </w:p>
    <w:p w14:paraId="4E69EC0B" w14:textId="4DEBDC86" w:rsidR="00654F2F" w:rsidRPr="00610A62" w:rsidRDefault="00654F2F" w:rsidP="00654F2F">
      <w:pPr>
        <w:rPr>
          <w:rFonts w:cstheme="minorHAnsi"/>
        </w:rPr>
      </w:pPr>
      <w:proofErr w:type="spellStart"/>
      <w:r w:rsidRPr="00610A62">
        <w:rPr>
          <w:rFonts w:cstheme="minorHAnsi"/>
        </w:rPr>
        <w:t>Ahpra</w:t>
      </w:r>
      <w:proofErr w:type="spellEnd"/>
      <w:r w:rsidRPr="00610A62">
        <w:rPr>
          <w:rFonts w:cstheme="minorHAnsi"/>
        </w:rPr>
        <w:t xml:space="preserve"> is Australia’s health practitioner regulator. Keeping the public safe is their number one priority. They work in partnership with 15 National Boards to protect the public and make sure the community has access to a safe health </w:t>
      </w:r>
      <w:proofErr w:type="gramStart"/>
      <w:r w:rsidRPr="00610A62">
        <w:rPr>
          <w:rFonts w:cstheme="minorHAnsi"/>
        </w:rPr>
        <w:t>practitioners</w:t>
      </w:r>
      <w:proofErr w:type="gramEnd"/>
      <w:r w:rsidRPr="00610A62">
        <w:rPr>
          <w:rFonts w:cstheme="minorHAnsi"/>
        </w:rPr>
        <w:t xml:space="preserve">. You can read more about the work they do on the </w:t>
      </w:r>
      <w:hyperlink r:id="rId10" w:history="1">
        <w:proofErr w:type="spellStart"/>
        <w:r w:rsidRPr="00610A62">
          <w:rPr>
            <w:rStyle w:val="Hyperlink"/>
            <w:rFonts w:cstheme="minorHAnsi"/>
            <w:color w:val="auto"/>
          </w:rPr>
          <w:t>Ahpra</w:t>
        </w:r>
        <w:proofErr w:type="spellEnd"/>
        <w:r w:rsidRPr="00610A62">
          <w:rPr>
            <w:rStyle w:val="Hyperlink"/>
            <w:rFonts w:cstheme="minorHAnsi"/>
            <w:color w:val="auto"/>
          </w:rPr>
          <w:t xml:space="preserve"> website</w:t>
        </w:r>
      </w:hyperlink>
      <w:r w:rsidRPr="00610A62">
        <w:rPr>
          <w:rFonts w:cstheme="minorHAnsi"/>
        </w:rPr>
        <w:t xml:space="preserve">. We rely on members of the community, health practitioners, students, employers, co-regulators, educators and many others to engage, and work with us, as we regulate more than 744,000 registered health practitioners across Australia. </w:t>
      </w:r>
    </w:p>
    <w:p w14:paraId="5A6086C6" w14:textId="77777777" w:rsidR="00654F2F" w:rsidRPr="006820BF" w:rsidRDefault="00654F2F" w:rsidP="00654F2F">
      <w:pPr>
        <w:rPr>
          <w:color w:val="9B1D54"/>
          <w:sz w:val="28"/>
          <w:szCs w:val="28"/>
        </w:rPr>
      </w:pPr>
      <w:r w:rsidRPr="006820BF">
        <w:rPr>
          <w:color w:val="9B1D54"/>
          <w:sz w:val="28"/>
          <w:szCs w:val="28"/>
        </w:rPr>
        <w:t>Purpose</w:t>
      </w:r>
    </w:p>
    <w:p w14:paraId="7B31A853" w14:textId="7AE00291" w:rsidR="00654F2F" w:rsidRDefault="00654F2F" w:rsidP="00654F2F">
      <w:r>
        <w:t>We will ask questions to help inform a proposed revised shared Code of conduct (the code) for professions including Aboriginal and Torres Strait Islander Health Practice, Chinese medicine, chiropractic, dental, medical radiation practice, occupational therapy, optometry, osteopathy, paramedicine, pharmacy, physiotherapy and podiatry.  The code of conduct is used by 12 of the 15 the National Boards to evaluate practitioners’ conduct. Practitioners have a professional responsibility to be familiar with and to apply this code.</w:t>
      </w:r>
    </w:p>
    <w:p w14:paraId="5234EB3E" w14:textId="77777777" w:rsidR="006820BF" w:rsidRDefault="006820BF" w:rsidP="00610A62">
      <w:pPr>
        <w:ind w:right="-755"/>
        <w:rPr>
          <w:rStyle w:val="Hyperlink"/>
          <w:bCs/>
          <w:color w:val="9B1D54"/>
          <w:sz w:val="28"/>
          <w:szCs w:val="28"/>
          <w:u w:val="none"/>
        </w:rPr>
      </w:pPr>
      <w:bookmarkStart w:id="0" w:name="_Hlk72843434"/>
    </w:p>
    <w:p w14:paraId="2C528A6A" w14:textId="77777777" w:rsidR="006820BF" w:rsidRDefault="006820BF" w:rsidP="00610A62">
      <w:pPr>
        <w:ind w:right="-755"/>
        <w:rPr>
          <w:rStyle w:val="Hyperlink"/>
          <w:bCs/>
          <w:color w:val="9B1D54"/>
          <w:sz w:val="28"/>
          <w:szCs w:val="28"/>
          <w:u w:val="none"/>
        </w:rPr>
      </w:pPr>
    </w:p>
    <w:p w14:paraId="1F293CB6" w14:textId="53317B43" w:rsidR="00610A62" w:rsidRPr="007A67B5" w:rsidRDefault="00610A62" w:rsidP="00610A62">
      <w:pPr>
        <w:ind w:right="-755"/>
        <w:rPr>
          <w:rStyle w:val="Hyperlink"/>
          <w:bCs/>
          <w:color w:val="9B1D54"/>
          <w:sz w:val="28"/>
          <w:szCs w:val="28"/>
          <w:u w:val="none"/>
        </w:rPr>
      </w:pPr>
      <w:r w:rsidRPr="007A67B5">
        <w:rPr>
          <w:rStyle w:val="Hyperlink"/>
          <w:bCs/>
          <w:color w:val="9B1D54"/>
          <w:sz w:val="28"/>
          <w:szCs w:val="28"/>
          <w:u w:val="none"/>
        </w:rPr>
        <w:lastRenderedPageBreak/>
        <w:t>Role of the consumer</w:t>
      </w:r>
    </w:p>
    <w:p w14:paraId="1503219E" w14:textId="4C65D4B1" w:rsidR="00610A62" w:rsidRDefault="00610A62" w:rsidP="00610A62">
      <w:pPr>
        <w:ind w:right="-755"/>
      </w:pPr>
      <w:r w:rsidRPr="00C65182">
        <w:t xml:space="preserve">The role of the successful </w:t>
      </w:r>
      <w:r>
        <w:t>consumers</w:t>
      </w:r>
      <w:r w:rsidRPr="00C65182">
        <w:t xml:space="preserve"> </w:t>
      </w:r>
      <w:r>
        <w:t>will be to attend a one-off focus group for 1.5 hours and to a</w:t>
      </w:r>
      <w:r w:rsidRPr="00C65182">
        <w:t xml:space="preserve">ctively participate </w:t>
      </w:r>
      <w:r>
        <w:t xml:space="preserve">by providing feedback and advice.  </w:t>
      </w:r>
    </w:p>
    <w:p w14:paraId="28B26CC0" w14:textId="7594CC83" w:rsidR="00060B7F" w:rsidRDefault="00060B7F" w:rsidP="00060B7F">
      <w:r>
        <w:t xml:space="preserve">To ensure we hear a diverse range of views, we are looking to hear directly from consumers, as we have spoken to health practitioners in other focus groups. </w:t>
      </w:r>
    </w:p>
    <w:p w14:paraId="799D7585" w14:textId="340BA8FB" w:rsidR="00060B7F" w:rsidRPr="00493227" w:rsidRDefault="00771C0D" w:rsidP="00610A62">
      <w:pPr>
        <w:ind w:right="-755"/>
        <w:rPr>
          <w:rStyle w:val="Hyperlink"/>
          <w:color w:val="auto"/>
          <w:u w:val="none"/>
        </w:rPr>
      </w:pPr>
      <w:r>
        <w:rPr>
          <w:rStyle w:val="Hyperlink"/>
          <w:color w:val="auto"/>
          <w:u w:val="none"/>
        </w:rPr>
        <w:t xml:space="preserve">We encourage </w:t>
      </w:r>
      <w:r w:rsidR="00CC3F15">
        <w:rPr>
          <w:rStyle w:val="Hyperlink"/>
          <w:color w:val="auto"/>
          <w:u w:val="none"/>
        </w:rPr>
        <w:t xml:space="preserve">Aboriginal and Torres Strait Islander consumers and community members to apply. </w:t>
      </w:r>
    </w:p>
    <w:p w14:paraId="5E600892" w14:textId="2D37D79F" w:rsidR="00610A62" w:rsidRPr="007A67B5" w:rsidRDefault="00610A62" w:rsidP="00610A62">
      <w:pPr>
        <w:ind w:right="-755"/>
        <w:rPr>
          <w:rStyle w:val="Hyperlink"/>
          <w:bCs/>
          <w:color w:val="9B1D54"/>
          <w:sz w:val="28"/>
          <w:szCs w:val="28"/>
          <w:u w:val="none"/>
        </w:rPr>
      </w:pPr>
      <w:r>
        <w:rPr>
          <w:rStyle w:val="Hyperlink"/>
          <w:bCs/>
          <w:color w:val="9B1D54"/>
          <w:sz w:val="28"/>
          <w:szCs w:val="28"/>
          <w:u w:val="none"/>
        </w:rPr>
        <w:t xml:space="preserve">Focus Group Details </w:t>
      </w:r>
    </w:p>
    <w:p w14:paraId="1E373DD9" w14:textId="77777777" w:rsidR="00A123B9" w:rsidRPr="008C4C0E" w:rsidRDefault="00A123B9" w:rsidP="00A123B9">
      <w:pPr>
        <w:pStyle w:val="AHPRAbody"/>
        <w:rPr>
          <w:rFonts w:ascii="Calibri" w:hAnsi="Calibri" w:cs="Calibri"/>
          <w:b/>
          <w:bCs/>
          <w:sz w:val="24"/>
          <w:szCs w:val="24"/>
        </w:rPr>
      </w:pPr>
      <w:r w:rsidRPr="008C4C0E">
        <w:rPr>
          <w:rFonts w:ascii="Calibri" w:hAnsi="Calibri" w:cs="Calibri"/>
          <w:b/>
          <w:bCs/>
          <w:sz w:val="24"/>
          <w:szCs w:val="24"/>
        </w:rPr>
        <w:t xml:space="preserve">The focus group will be held </w:t>
      </w:r>
      <w:r w:rsidRPr="008C43B6">
        <w:rPr>
          <w:rFonts w:ascii="Calibri" w:hAnsi="Calibri" w:cs="Calibri"/>
          <w:b/>
          <w:bCs/>
          <w:sz w:val="24"/>
          <w:szCs w:val="24"/>
          <w:u w:val="single"/>
        </w:rPr>
        <w:t>online</w:t>
      </w:r>
      <w:r w:rsidRPr="008C4C0E">
        <w:rPr>
          <w:rFonts w:ascii="Calibri" w:hAnsi="Calibri" w:cs="Calibri"/>
          <w:b/>
          <w:bCs/>
          <w:sz w:val="24"/>
          <w:szCs w:val="24"/>
        </w:rPr>
        <w:t xml:space="preserve"> on Tuesday 13 July for 1.5 hours from 10.30am – 12.00pm for 1.5 hours. </w:t>
      </w:r>
    </w:p>
    <w:p w14:paraId="484C70BE" w14:textId="660181EB" w:rsidR="00A123B9" w:rsidRPr="00A123B9" w:rsidRDefault="00A123B9" w:rsidP="00A123B9">
      <w:pPr>
        <w:pStyle w:val="AHPRAbody"/>
        <w:rPr>
          <w:rFonts w:ascii="Calibri" w:hAnsi="Calibri" w:cs="Calibri"/>
        </w:rPr>
      </w:pPr>
      <w:r w:rsidRPr="00A123B9">
        <w:rPr>
          <w:rFonts w:ascii="Calibri" w:hAnsi="Calibri" w:cs="Calibri"/>
        </w:rPr>
        <w:t xml:space="preserve">The focus group will be held virtually - details to be sent closer to the date </w:t>
      </w:r>
    </w:p>
    <w:p w14:paraId="6F48BACF" w14:textId="378E0ABB" w:rsidR="00A123B9" w:rsidRDefault="00A123B9" w:rsidP="00A123B9">
      <w:pPr>
        <w:pStyle w:val="AHPRAbody"/>
        <w:rPr>
          <w:rFonts w:ascii="Calibri" w:hAnsi="Calibri" w:cs="Calibri"/>
        </w:rPr>
      </w:pPr>
      <w:r w:rsidRPr="00A123B9">
        <w:rPr>
          <w:rFonts w:ascii="Calibri" w:hAnsi="Calibri" w:cs="Calibri"/>
        </w:rPr>
        <w:t>The focus group has a limit of 10 participants.</w:t>
      </w:r>
    </w:p>
    <w:p w14:paraId="2B7F8075" w14:textId="7F941724" w:rsidR="00610A62" w:rsidRDefault="00610A62" w:rsidP="00610A62">
      <w:pPr>
        <w:pStyle w:val="AHPRAbody"/>
        <w:rPr>
          <w:rFonts w:ascii="Calibri" w:hAnsi="Calibri" w:cs="Calibri"/>
        </w:rPr>
      </w:pPr>
      <w:r>
        <w:rPr>
          <w:rFonts w:ascii="Calibri" w:hAnsi="Calibri" w:cs="Calibri"/>
        </w:rPr>
        <w:t xml:space="preserve">You won’t need to do any preparation for the focus group. However, you are welcome to review the consultation paper and supporting documents on the </w:t>
      </w:r>
      <w:hyperlink r:id="rId11" w:history="1">
        <w:proofErr w:type="spellStart"/>
        <w:r>
          <w:rPr>
            <w:rStyle w:val="Hyperlink"/>
            <w:rFonts w:ascii="Calibri" w:hAnsi="Calibri" w:cs="Calibri"/>
          </w:rPr>
          <w:t>Ahpra</w:t>
        </w:r>
        <w:proofErr w:type="spellEnd"/>
        <w:r>
          <w:rPr>
            <w:rStyle w:val="Hyperlink"/>
            <w:rFonts w:ascii="Calibri" w:hAnsi="Calibri" w:cs="Calibri"/>
          </w:rPr>
          <w:t xml:space="preserve"> consultation page</w:t>
        </w:r>
      </w:hyperlink>
      <w:r>
        <w:rPr>
          <w:rFonts w:ascii="Calibri" w:hAnsi="Calibri" w:cs="Calibri"/>
        </w:rPr>
        <w:t xml:space="preserve"> if you would like. The code has been written for health practitioners and </w:t>
      </w:r>
      <w:proofErr w:type="spellStart"/>
      <w:r>
        <w:rPr>
          <w:rFonts w:ascii="Calibri" w:hAnsi="Calibri" w:cs="Calibri"/>
        </w:rPr>
        <w:t>Ahpra</w:t>
      </w:r>
      <w:proofErr w:type="spellEnd"/>
      <w:r>
        <w:rPr>
          <w:rFonts w:ascii="Calibri" w:hAnsi="Calibri" w:cs="Calibri"/>
        </w:rPr>
        <w:t xml:space="preserve"> are keen to hear from you how it could be more accessible to the public.</w:t>
      </w:r>
    </w:p>
    <w:p w14:paraId="556FD12F" w14:textId="77777777" w:rsidR="00610A62" w:rsidRDefault="00610A62" w:rsidP="00610A62">
      <w:pPr>
        <w:rPr>
          <w:rFonts w:ascii="Calibri" w:hAnsi="Calibri" w:cs="Calibri"/>
        </w:rPr>
      </w:pPr>
      <w:r>
        <w:t xml:space="preserve">Key questions </w:t>
      </w:r>
      <w:proofErr w:type="spellStart"/>
      <w:r>
        <w:t>Ahpra</w:t>
      </w:r>
      <w:proofErr w:type="spellEnd"/>
      <w:r>
        <w:t xml:space="preserve"> would like to discuss in this focus group include: </w:t>
      </w:r>
    </w:p>
    <w:p w14:paraId="3DB8D942" w14:textId="469020B1" w:rsidR="00610A62" w:rsidRDefault="00610A62" w:rsidP="00610A62">
      <w:pPr>
        <w:pStyle w:val="ListParagraph"/>
        <w:widowControl/>
        <w:numPr>
          <w:ilvl w:val="0"/>
          <w:numId w:val="10"/>
        </w:numPr>
        <w:rPr>
          <w:rFonts w:eastAsia="Times New Roman"/>
        </w:rPr>
      </w:pPr>
      <w:r>
        <w:rPr>
          <w:rFonts w:eastAsia="Times New Roman"/>
        </w:rPr>
        <w:t xml:space="preserve">whether you know about the Code of conduct for health practitioners </w:t>
      </w:r>
    </w:p>
    <w:p w14:paraId="77738301" w14:textId="2242F760" w:rsidR="00610A62" w:rsidRDefault="00610A62" w:rsidP="00610A62">
      <w:pPr>
        <w:pStyle w:val="ListParagraph"/>
        <w:widowControl/>
        <w:numPr>
          <w:ilvl w:val="0"/>
          <w:numId w:val="10"/>
        </w:numPr>
        <w:rPr>
          <w:rFonts w:eastAsia="Times New Roman"/>
        </w:rPr>
      </w:pPr>
      <w:r>
        <w:rPr>
          <w:rFonts w:eastAsia="Times New Roman"/>
        </w:rPr>
        <w:t xml:space="preserve">what kind of information you might consider looking for in the </w:t>
      </w:r>
      <w:proofErr w:type="gramStart"/>
      <w:r>
        <w:rPr>
          <w:rFonts w:eastAsia="Times New Roman"/>
        </w:rPr>
        <w:t>code</w:t>
      </w:r>
      <w:proofErr w:type="gramEnd"/>
    </w:p>
    <w:p w14:paraId="2575A8E3" w14:textId="77777777" w:rsidR="00610A62" w:rsidRDefault="00610A62" w:rsidP="00610A62">
      <w:pPr>
        <w:pStyle w:val="ListParagraph"/>
        <w:widowControl/>
        <w:numPr>
          <w:ilvl w:val="0"/>
          <w:numId w:val="10"/>
        </w:numPr>
        <w:rPr>
          <w:rFonts w:eastAsia="Times New Roman"/>
        </w:rPr>
      </w:pPr>
      <w:r>
        <w:rPr>
          <w:rFonts w:eastAsia="Times New Roman"/>
        </w:rPr>
        <w:t xml:space="preserve">how </w:t>
      </w:r>
      <w:proofErr w:type="spellStart"/>
      <w:r>
        <w:rPr>
          <w:rFonts w:eastAsia="Times New Roman"/>
        </w:rPr>
        <w:t>Ahpra</w:t>
      </w:r>
      <w:proofErr w:type="spellEnd"/>
      <w:r>
        <w:rPr>
          <w:rFonts w:eastAsia="Times New Roman"/>
        </w:rPr>
        <w:t xml:space="preserve"> and National Boards can help make the code a more useful document for patients, carers and the broader community, and </w:t>
      </w:r>
    </w:p>
    <w:p w14:paraId="3958951D" w14:textId="30007D38" w:rsidR="008C4C0E" w:rsidRDefault="00610A62" w:rsidP="00610A62">
      <w:pPr>
        <w:pStyle w:val="ListParagraph"/>
        <w:widowControl/>
        <w:numPr>
          <w:ilvl w:val="0"/>
          <w:numId w:val="10"/>
        </w:numPr>
        <w:rPr>
          <w:rFonts w:eastAsia="Times New Roman"/>
        </w:rPr>
      </w:pPr>
      <w:r>
        <w:rPr>
          <w:rFonts w:eastAsia="Times New Roman"/>
        </w:rPr>
        <w:t xml:space="preserve">how </w:t>
      </w:r>
      <w:proofErr w:type="spellStart"/>
      <w:r>
        <w:rPr>
          <w:rFonts w:eastAsia="Times New Roman"/>
        </w:rPr>
        <w:t>Ahpra</w:t>
      </w:r>
      <w:proofErr w:type="spellEnd"/>
      <w:r>
        <w:rPr>
          <w:rFonts w:eastAsia="Times New Roman"/>
        </w:rPr>
        <w:t xml:space="preserve"> and National Boards can help people in the community learn about the code. </w:t>
      </w:r>
      <w:bookmarkEnd w:id="0"/>
    </w:p>
    <w:p w14:paraId="1DD09042" w14:textId="77777777" w:rsidR="008C43B6" w:rsidRPr="008C43B6" w:rsidRDefault="008C43B6" w:rsidP="008C43B6">
      <w:pPr>
        <w:pStyle w:val="ListParagraph"/>
        <w:widowControl/>
        <w:ind w:left="720"/>
        <w:rPr>
          <w:rFonts w:eastAsia="Times New Roman"/>
        </w:rPr>
      </w:pPr>
    </w:p>
    <w:p w14:paraId="23B2A35B" w14:textId="0D48B51B" w:rsidR="00610A62" w:rsidRPr="00F8515C" w:rsidRDefault="00610A62" w:rsidP="00610A62">
      <w:pPr>
        <w:rPr>
          <w:color w:val="9B1D54"/>
          <w:sz w:val="28"/>
          <w:szCs w:val="28"/>
        </w:rPr>
      </w:pPr>
      <w:r w:rsidRPr="00F8515C">
        <w:rPr>
          <w:color w:val="9B1D54"/>
          <w:sz w:val="28"/>
          <w:szCs w:val="28"/>
        </w:rPr>
        <w:t>Remuneration and Support</w:t>
      </w:r>
    </w:p>
    <w:p w14:paraId="1731B1F4" w14:textId="40CAF50E" w:rsidR="00610A62" w:rsidRDefault="00610A62" w:rsidP="00610A62">
      <w:r>
        <w:t>Consumers will be remunerated for their time in line with Health Consumers Queensland’s remuneration position statement. If you need to travel to a venue to access Zoom/Teams parking and travel expenses will be covered.  </w:t>
      </w:r>
    </w:p>
    <w:p w14:paraId="660C2146" w14:textId="640F4628" w:rsidR="005D726A" w:rsidRPr="008C43B6" w:rsidRDefault="00F8515C" w:rsidP="008C43B6">
      <w:pPr>
        <w:rPr>
          <w:rStyle w:val="Hyperlink"/>
          <w:color w:val="auto"/>
          <w:u w:val="none"/>
        </w:rPr>
      </w:pPr>
      <w:r>
        <w:t xml:space="preserve">Consumers will be paid $40 per hour. </w:t>
      </w:r>
    </w:p>
    <w:p w14:paraId="25314F3B" w14:textId="52924B26" w:rsidR="008C4C0E" w:rsidRPr="008C4C0E" w:rsidRDefault="008C4C0E" w:rsidP="008C4C0E">
      <w:pPr>
        <w:rPr>
          <w:rStyle w:val="Hyperlink"/>
          <w:color w:val="9B1D54"/>
          <w:sz w:val="28"/>
          <w:szCs w:val="28"/>
          <w:u w:val="none"/>
        </w:rPr>
      </w:pPr>
      <w:r w:rsidRPr="008C4C0E">
        <w:rPr>
          <w:color w:val="9B1D54"/>
          <w:sz w:val="28"/>
          <w:szCs w:val="28"/>
        </w:rPr>
        <w:t>How to apply</w:t>
      </w:r>
    </w:p>
    <w:p w14:paraId="64D72AA7" w14:textId="4E89523A" w:rsidR="008C4C0E" w:rsidRPr="008C43B6" w:rsidRDefault="008C4C0E" w:rsidP="008C4C0E">
      <w:pPr>
        <w:ind w:right="-755"/>
        <w:rPr>
          <w:b/>
          <w:sz w:val="28"/>
          <w:szCs w:val="28"/>
        </w:rPr>
      </w:pPr>
      <w:r w:rsidRPr="008C43B6">
        <w:rPr>
          <w:rStyle w:val="Hyperlink"/>
          <w:b/>
          <w:color w:val="auto"/>
          <w:sz w:val="28"/>
          <w:szCs w:val="28"/>
          <w:u w:val="none"/>
        </w:rPr>
        <w:t>If you are interested in taking part in this focus groups, please complete the application form below</w:t>
      </w:r>
      <w:r w:rsidR="008C43B6">
        <w:rPr>
          <w:rStyle w:val="Hyperlink"/>
          <w:b/>
          <w:color w:val="auto"/>
          <w:sz w:val="28"/>
          <w:szCs w:val="28"/>
          <w:u w:val="none"/>
        </w:rPr>
        <w:t>.</w:t>
      </w:r>
    </w:p>
    <w:p w14:paraId="74DAFDF9" w14:textId="77777777" w:rsidR="008C4C0E" w:rsidRDefault="008C4C0E" w:rsidP="008C4C0E">
      <w:r>
        <w:t xml:space="preserve">Please complete the application and details below and return to </w:t>
      </w:r>
      <w:hyperlink r:id="rId12" w:history="1">
        <w:r>
          <w:rPr>
            <w:rStyle w:val="Hyperlink"/>
          </w:rPr>
          <w:t>rosemarie.edwards@ahpra.gov.au</w:t>
        </w:r>
      </w:hyperlink>
      <w:r>
        <w:t xml:space="preserve"> by COB </w:t>
      </w:r>
      <w:r w:rsidRPr="00D200B3">
        <w:rPr>
          <w:b/>
          <w:bCs/>
        </w:rPr>
        <w:t>Wednesday 7 July 2021.</w:t>
      </w:r>
      <w:r>
        <w:t xml:space="preserve"> </w:t>
      </w:r>
    </w:p>
    <w:p w14:paraId="104E2967" w14:textId="77777777" w:rsidR="008C4C0E" w:rsidRDefault="008C4C0E" w:rsidP="008C4C0E">
      <w:r>
        <w:lastRenderedPageBreak/>
        <w:t xml:space="preserve">For </w:t>
      </w:r>
      <w:proofErr w:type="gramStart"/>
      <w:r>
        <w:t>assistance</w:t>
      </w:r>
      <w:proofErr w:type="gramEnd"/>
      <w:r>
        <w:t xml:space="preserve"> please contact </w:t>
      </w:r>
      <w:proofErr w:type="spellStart"/>
      <w:r>
        <w:t>Ahpra</w:t>
      </w:r>
      <w:proofErr w:type="spellEnd"/>
      <w:r>
        <w:t xml:space="preserve"> Queensland via </w:t>
      </w:r>
      <w:hyperlink r:id="rId13" w:history="1">
        <w:r>
          <w:rPr>
            <w:rStyle w:val="Hyperlink"/>
          </w:rPr>
          <w:t>rosemarie.edwards@ahpra.gov.au</w:t>
        </w:r>
      </w:hyperlink>
      <w:r>
        <w:t xml:space="preserve"> or by phone on 07 3149 4637 or 07 3149 4700. </w:t>
      </w:r>
    </w:p>
    <w:p w14:paraId="305C6D3B" w14:textId="518D17D4" w:rsidR="008C4C0E" w:rsidRPr="00BD317C" w:rsidRDefault="007115DB" w:rsidP="008C43B6">
      <w:pPr>
        <w:pStyle w:val="StaffH1"/>
        <w:pBdr>
          <w:bottom w:val="single" w:sz="4" w:space="1" w:color="9B0552"/>
        </w:pBdr>
        <w:jc w:val="center"/>
        <w:rPr>
          <w:sz w:val="32"/>
          <w:szCs w:val="32"/>
        </w:rPr>
      </w:pPr>
      <w:r w:rsidRPr="00BD317C">
        <w:rPr>
          <w:sz w:val="32"/>
          <w:szCs w:val="32"/>
        </w:rPr>
        <w:t xml:space="preserve">Application Form </w:t>
      </w:r>
    </w:p>
    <w:p w14:paraId="6446A1BD" w14:textId="1001CE85"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108F09F1" w14:textId="4A08CE98" w:rsidR="003D39FD" w:rsidRDefault="008C3230" w:rsidP="00654F2F">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60155CBD" w14:textId="2A5B6DC6"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headerReference w:type="default" r:id="rId14"/>
          <w:footerReference w:type="default" r:id="rId15"/>
          <w:type w:val="continuous"/>
          <w:pgSz w:w="12240" w:h="15840"/>
          <w:pgMar w:top="1440" w:right="1440" w:bottom="1440" w:left="1440" w:header="720" w:footer="720" w:gutter="0"/>
          <w:cols w:space="720"/>
          <w:docGrid w:linePitch="360"/>
        </w:sectPr>
      </w:pPr>
    </w:p>
    <w:p w14:paraId="72AC915F"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w:t>
      </w:r>
      <w:proofErr w:type="gramStart"/>
      <w:r w:rsidRPr="00567FA9">
        <w:rPr>
          <w:rFonts w:asciiTheme="minorHAnsi" w:hAnsiTheme="minorHAnsi" w:cstheme="minorHAnsi"/>
          <w:b w:val="0"/>
          <w:color w:val="auto"/>
          <w:sz w:val="22"/>
        </w:rPr>
        <w:t>to state</w:t>
      </w:r>
      <w:proofErr w:type="gramEnd"/>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proofErr w:type="gramStart"/>
      <w:r w:rsidRPr="00567FA9">
        <w:rPr>
          <w:rFonts w:asciiTheme="minorHAnsi" w:hAnsiTheme="minorHAnsi" w:cstheme="minorHAnsi"/>
          <w:b w:val="0"/>
          <w:color w:val="auto"/>
          <w:sz w:val="22"/>
        </w:rPr>
        <w:t>Carer</w:t>
      </w:r>
      <w:proofErr w:type="gramEnd"/>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606F33C6" w14:textId="60EABBDA" w:rsidR="00FD57CA" w:rsidRDefault="009D66F5" w:rsidP="00553171">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2835941B" w14:textId="77777777" w:rsidR="00E54A12" w:rsidRPr="00567FA9" w:rsidRDefault="00E54A12" w:rsidP="00553171">
      <w:pPr>
        <w:pStyle w:val="StaffH1"/>
        <w:rPr>
          <w:rFonts w:asciiTheme="minorHAnsi" w:hAnsiTheme="minorHAnsi" w:cstheme="minorHAnsi"/>
          <w:b w:val="0"/>
          <w:i/>
          <w:color w:val="auto"/>
          <w:sz w:val="22"/>
        </w:rPr>
      </w:pPr>
    </w:p>
    <w:p w14:paraId="18904E02" w14:textId="2A15C818" w:rsidR="00072AC1" w:rsidRPr="00BD317C" w:rsidRDefault="00E82D04" w:rsidP="00072AC1">
      <w:pPr>
        <w:pStyle w:val="StaffH1"/>
        <w:numPr>
          <w:ilvl w:val="0"/>
          <w:numId w:val="9"/>
        </w:numPr>
        <w:rPr>
          <w:rFonts w:asciiTheme="minorHAnsi" w:hAnsiTheme="minorHAnsi" w:cstheme="minorHAnsi"/>
          <w:b w:val="0"/>
          <w:i/>
          <w:color w:val="808080" w:themeColor="background1" w:themeShade="80"/>
          <w:sz w:val="22"/>
        </w:rPr>
      </w:pPr>
      <w:r w:rsidRPr="007C0009">
        <w:rPr>
          <w:rFonts w:asciiTheme="minorHAnsi" w:hAnsiTheme="minorHAnsi" w:cstheme="minorHAnsi"/>
          <w:color w:val="auto"/>
          <w:sz w:val="22"/>
        </w:rPr>
        <w:t xml:space="preserve">Please describe your interest in this </w:t>
      </w:r>
      <w:proofErr w:type="gramStart"/>
      <w:r w:rsidRPr="007C0009">
        <w:rPr>
          <w:rFonts w:asciiTheme="minorHAnsi" w:hAnsiTheme="minorHAnsi" w:cstheme="minorHAnsi"/>
          <w:color w:val="auto"/>
          <w:sz w:val="22"/>
        </w:rPr>
        <w:t>topic</w:t>
      </w:r>
      <w:r w:rsidR="00480614" w:rsidRPr="007C0009">
        <w:rPr>
          <w:rFonts w:asciiTheme="minorHAnsi" w:hAnsiTheme="minorHAnsi" w:cstheme="minorHAnsi"/>
          <w:color w:val="auto"/>
          <w:sz w:val="22"/>
        </w:rPr>
        <w:t>?</w:t>
      </w:r>
      <w:proofErr w:type="gramEnd"/>
      <w:r w:rsidR="00480614" w:rsidRPr="007C0009">
        <w:rPr>
          <w:rFonts w:asciiTheme="minorHAnsi" w:hAnsiTheme="minorHAnsi" w:cstheme="minorHAnsi"/>
          <w:color w:val="auto"/>
          <w:sz w:val="22"/>
        </w:rPr>
        <w:t xml:space="preserve"> </w:t>
      </w:r>
    </w:p>
    <w:p w14:paraId="046DE7AD" w14:textId="77777777" w:rsidR="007B79D8" w:rsidRDefault="007B79D8" w:rsidP="00D200B3"/>
    <w:p w14:paraId="4AABCFE8" w14:textId="77777777" w:rsidR="00D200B3" w:rsidRPr="000504A0" w:rsidRDefault="00D200B3" w:rsidP="00553171">
      <w:pPr>
        <w:pStyle w:val="StaffH1"/>
        <w:rPr>
          <w:rFonts w:asciiTheme="minorHAnsi" w:hAnsiTheme="minorHAnsi" w:cstheme="minorHAnsi"/>
          <w:b w:val="0"/>
          <w:color w:val="auto"/>
          <w:sz w:val="22"/>
        </w:rPr>
      </w:pPr>
    </w:p>
    <w:sectPr w:rsidR="00D200B3"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BD78" w14:textId="77777777" w:rsidR="00D7586C" w:rsidRDefault="00D7586C" w:rsidP="007B1118">
      <w:pPr>
        <w:spacing w:after="0" w:line="240" w:lineRule="auto"/>
      </w:pPr>
      <w:r>
        <w:separator/>
      </w:r>
    </w:p>
  </w:endnote>
  <w:endnote w:type="continuationSeparator" w:id="0">
    <w:p w14:paraId="5EAD8759" w14:textId="77777777" w:rsidR="00D7586C" w:rsidRDefault="00D7586C"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0048D4A3" w:rsidR="007B1118" w:rsidRDefault="007B1118" w:rsidP="007B79D8">
        <w:pPr>
          <w:pStyle w:val="Footer"/>
        </w:pPr>
        <w:r>
          <w:fldChar w:fldCharType="begin"/>
        </w:r>
        <w:r>
          <w:instrText xml:space="preserve"> PAGE   \* MERGEFORMAT </w:instrText>
        </w:r>
        <w:r>
          <w:fldChar w:fldCharType="separate"/>
        </w:r>
        <w:r w:rsidR="00480614">
          <w:rPr>
            <w:noProof/>
          </w:rPr>
          <w:t>1</w:t>
        </w:r>
        <w:r>
          <w:rPr>
            <w:noProof/>
          </w:rPr>
          <w:fldChar w:fldCharType="end"/>
        </w:r>
        <w:r w:rsidR="007B79D8">
          <w:rPr>
            <w:noProof/>
          </w:rPr>
          <w:tab/>
          <w:t xml:space="preserve"> </w:t>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8065" w14:textId="77777777" w:rsidR="00D7586C" w:rsidRDefault="00D7586C" w:rsidP="007B1118">
      <w:pPr>
        <w:spacing w:after="0" w:line="240" w:lineRule="auto"/>
      </w:pPr>
      <w:r>
        <w:separator/>
      </w:r>
    </w:p>
  </w:footnote>
  <w:footnote w:type="continuationSeparator" w:id="0">
    <w:p w14:paraId="19226AED" w14:textId="77777777" w:rsidR="00D7586C" w:rsidRDefault="00D7586C"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6094" w14:textId="507C4A5A" w:rsidR="00E53ECB" w:rsidRPr="00E53ECB" w:rsidRDefault="00D8331F" w:rsidP="007B1118">
    <w:pPr>
      <w:pStyle w:val="Header"/>
      <w:rPr>
        <w:sz w:val="32"/>
        <w:szCs w:val="32"/>
        <w:lang w:val="en-AU"/>
      </w:rPr>
    </w:pPr>
    <w:r>
      <w:rPr>
        <w:noProof/>
      </w:rPr>
      <w:drawing>
        <wp:inline distT="0" distB="0" distL="0" distR="0" wp14:anchorId="4B3D3862" wp14:editId="48E87F25">
          <wp:extent cx="1387929" cy="60722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7929" cy="607220"/>
                  </a:xfrm>
                  <a:prstGeom prst="rect">
                    <a:avLst/>
                  </a:prstGeom>
                </pic:spPr>
              </pic:pic>
            </a:graphicData>
          </a:graphic>
        </wp:inline>
      </w:drawing>
    </w:r>
  </w:p>
  <w:p w14:paraId="666BCBBD" w14:textId="4870BF52" w:rsidR="007B1118" w:rsidRPr="00E53ECB" w:rsidRDefault="007B1118" w:rsidP="007B1118">
    <w:pPr>
      <w:pStyle w:val="Header"/>
      <w:rPr>
        <w:sz w:val="32"/>
        <w:szCs w:val="32"/>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A657F"/>
    <w:multiLevelType w:val="hybridMultilevel"/>
    <w:tmpl w:val="16BA39CA"/>
    <w:lvl w:ilvl="0" w:tplc="BA90D202">
      <w:start w:val="45"/>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4BAC4781"/>
    <w:multiLevelType w:val="hybridMultilevel"/>
    <w:tmpl w:val="BD10C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C00E4A"/>
    <w:multiLevelType w:val="hybridMultilevel"/>
    <w:tmpl w:val="75443D9A"/>
    <w:lvl w:ilvl="0" w:tplc="B958E9C4">
      <w:start w:val="1"/>
      <w:numFmt w:val="decimal"/>
      <w:lvlText w:val="%1."/>
      <w:lvlJc w:val="left"/>
      <w:pPr>
        <w:ind w:left="720" w:hanging="360"/>
      </w:pPr>
      <w:rPr>
        <w:b/>
        <w:bCs/>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10"/>
  </w:num>
  <w:num w:numId="6">
    <w:abstractNumId w:val="6"/>
  </w:num>
  <w:num w:numId="7">
    <w:abstractNumId w:val="2"/>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269FD"/>
    <w:rsid w:val="000504A0"/>
    <w:rsid w:val="00060B7F"/>
    <w:rsid w:val="00067FDB"/>
    <w:rsid w:val="00072AC1"/>
    <w:rsid w:val="000A1C45"/>
    <w:rsid w:val="000A6D5A"/>
    <w:rsid w:val="000F0D71"/>
    <w:rsid w:val="0011708E"/>
    <w:rsid w:val="001A491C"/>
    <w:rsid w:val="001C6C6D"/>
    <w:rsid w:val="00237042"/>
    <w:rsid w:val="002D04F0"/>
    <w:rsid w:val="00341D41"/>
    <w:rsid w:val="003D39FD"/>
    <w:rsid w:val="003D6672"/>
    <w:rsid w:val="003F4436"/>
    <w:rsid w:val="00441807"/>
    <w:rsid w:val="004619C7"/>
    <w:rsid w:val="00470534"/>
    <w:rsid w:val="00475D15"/>
    <w:rsid w:val="00480614"/>
    <w:rsid w:val="00493227"/>
    <w:rsid w:val="004F2068"/>
    <w:rsid w:val="00525CBB"/>
    <w:rsid w:val="00537C4D"/>
    <w:rsid w:val="00553171"/>
    <w:rsid w:val="00562B78"/>
    <w:rsid w:val="00564862"/>
    <w:rsid w:val="00567FA9"/>
    <w:rsid w:val="0058706C"/>
    <w:rsid w:val="005912A2"/>
    <w:rsid w:val="005A08BE"/>
    <w:rsid w:val="005B42FD"/>
    <w:rsid w:val="005C01A9"/>
    <w:rsid w:val="005C728F"/>
    <w:rsid w:val="005D726A"/>
    <w:rsid w:val="005F4A9F"/>
    <w:rsid w:val="00610A62"/>
    <w:rsid w:val="00654F2F"/>
    <w:rsid w:val="006820BF"/>
    <w:rsid w:val="006F4EEF"/>
    <w:rsid w:val="007115DB"/>
    <w:rsid w:val="00715183"/>
    <w:rsid w:val="00744CBC"/>
    <w:rsid w:val="0075352C"/>
    <w:rsid w:val="00771C0D"/>
    <w:rsid w:val="007A67B5"/>
    <w:rsid w:val="007B1118"/>
    <w:rsid w:val="007B79D8"/>
    <w:rsid w:val="007B7AC0"/>
    <w:rsid w:val="007C0009"/>
    <w:rsid w:val="007E2D3C"/>
    <w:rsid w:val="008012D5"/>
    <w:rsid w:val="008A7949"/>
    <w:rsid w:val="008B3259"/>
    <w:rsid w:val="008C3230"/>
    <w:rsid w:val="008C43B6"/>
    <w:rsid w:val="008C4C0E"/>
    <w:rsid w:val="00920DD3"/>
    <w:rsid w:val="00947678"/>
    <w:rsid w:val="00953EBE"/>
    <w:rsid w:val="00996C71"/>
    <w:rsid w:val="009A5913"/>
    <w:rsid w:val="009D66F5"/>
    <w:rsid w:val="00A123B9"/>
    <w:rsid w:val="00A40D16"/>
    <w:rsid w:val="00A473D2"/>
    <w:rsid w:val="00A81131"/>
    <w:rsid w:val="00A83487"/>
    <w:rsid w:val="00AA77BE"/>
    <w:rsid w:val="00AD5F28"/>
    <w:rsid w:val="00AD7DF8"/>
    <w:rsid w:val="00AF281E"/>
    <w:rsid w:val="00AF4875"/>
    <w:rsid w:val="00B01FEF"/>
    <w:rsid w:val="00B75112"/>
    <w:rsid w:val="00B83F53"/>
    <w:rsid w:val="00B85A22"/>
    <w:rsid w:val="00BC4847"/>
    <w:rsid w:val="00BD317C"/>
    <w:rsid w:val="00BD5FB3"/>
    <w:rsid w:val="00BE64FB"/>
    <w:rsid w:val="00C532E7"/>
    <w:rsid w:val="00C67CAF"/>
    <w:rsid w:val="00C95682"/>
    <w:rsid w:val="00CC3F15"/>
    <w:rsid w:val="00CC59D1"/>
    <w:rsid w:val="00CF307C"/>
    <w:rsid w:val="00D200B3"/>
    <w:rsid w:val="00D7586C"/>
    <w:rsid w:val="00D8331F"/>
    <w:rsid w:val="00DB3A31"/>
    <w:rsid w:val="00DF682E"/>
    <w:rsid w:val="00E04855"/>
    <w:rsid w:val="00E53ECB"/>
    <w:rsid w:val="00E54A12"/>
    <w:rsid w:val="00E82D04"/>
    <w:rsid w:val="00E9780D"/>
    <w:rsid w:val="00ED7C60"/>
    <w:rsid w:val="00F32143"/>
    <w:rsid w:val="00F33C39"/>
    <w:rsid w:val="00F360BE"/>
    <w:rsid w:val="00F56AC5"/>
    <w:rsid w:val="00F8515C"/>
    <w:rsid w:val="00FB7FA6"/>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customStyle="1" w:styleId="AHPRAbodyChar">
    <w:name w:val="AHPRA body Char"/>
    <w:basedOn w:val="DefaultParagraphFont"/>
    <w:link w:val="AHPRAbody"/>
    <w:locked/>
    <w:rsid w:val="00D200B3"/>
    <w:rPr>
      <w:rFonts w:ascii="Arial" w:hAnsi="Arial" w:cs="Arial"/>
    </w:rPr>
  </w:style>
  <w:style w:type="paragraph" w:customStyle="1" w:styleId="AHPRAbody">
    <w:name w:val="AHPRA body"/>
    <w:basedOn w:val="Normal"/>
    <w:link w:val="AHPRAbodyChar"/>
    <w:rsid w:val="00D200B3"/>
    <w:pPr>
      <w:spacing w:after="20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semarie.edwards@ahpra.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semarie.edwards@ahpr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hpra.gov.au/News/Consultations.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hpr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3.xml><?xml version="1.0" encoding="utf-8"?>
<ds:datastoreItem xmlns:ds="http://schemas.openxmlformats.org/officeDocument/2006/customXml" ds:itemID="{F07FB02D-1C75-49D5-ADB9-E1FA95B9B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2</cp:revision>
  <dcterms:created xsi:type="dcterms:W3CDTF">2021-06-25T05:54:00Z</dcterms:created>
  <dcterms:modified xsi:type="dcterms:W3CDTF">2021-06-25T05:54:00Z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