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F4D0" w14:textId="65399191" w:rsidR="00AD5F28" w:rsidRPr="00596506" w:rsidRDefault="00CF307C" w:rsidP="00CF307C">
      <w:pPr>
        <w:pStyle w:val="StaffH1"/>
        <w:pBdr>
          <w:bottom w:val="single" w:sz="4" w:space="1" w:color="9B0552"/>
        </w:pBdr>
        <w:jc w:val="center"/>
        <w:rPr>
          <w:rFonts w:asciiTheme="minorHAnsi" w:hAnsiTheme="minorHAnsi" w:cstheme="minorHAnsi"/>
          <w:sz w:val="36"/>
          <w:szCs w:val="36"/>
        </w:rPr>
      </w:pPr>
      <w:r w:rsidRPr="00596506">
        <w:rPr>
          <w:rFonts w:asciiTheme="minorHAnsi" w:hAnsiTheme="minorHAnsi" w:cstheme="minorHAnsi"/>
          <w:sz w:val="36"/>
          <w:szCs w:val="36"/>
        </w:rPr>
        <w:t xml:space="preserve"> </w:t>
      </w:r>
      <w:r w:rsidR="003855FA" w:rsidRPr="00596506">
        <w:rPr>
          <w:rFonts w:asciiTheme="minorHAnsi" w:hAnsiTheme="minorHAnsi" w:cstheme="minorHAnsi"/>
          <w:sz w:val="36"/>
          <w:szCs w:val="36"/>
        </w:rPr>
        <w:t xml:space="preserve">Application for </w:t>
      </w:r>
      <w:r w:rsidR="009208CC" w:rsidRPr="00596506">
        <w:rPr>
          <w:rFonts w:asciiTheme="minorHAnsi" w:hAnsiTheme="minorHAnsi" w:cstheme="minorHAnsi"/>
          <w:sz w:val="36"/>
          <w:szCs w:val="36"/>
        </w:rPr>
        <w:t>consumer and carers to join:</w:t>
      </w:r>
      <w:r w:rsidR="00AD5F28" w:rsidRPr="00596506">
        <w:rPr>
          <w:rFonts w:asciiTheme="minorHAnsi" w:hAnsiTheme="minorHAnsi" w:cstheme="minorHAnsi"/>
          <w:sz w:val="36"/>
          <w:szCs w:val="36"/>
        </w:rPr>
        <w:t xml:space="preserve"> </w:t>
      </w:r>
    </w:p>
    <w:p w14:paraId="1713ED3D" w14:textId="43274845" w:rsidR="009208CC" w:rsidRPr="00596506" w:rsidRDefault="003855FA" w:rsidP="009208CC">
      <w:pPr>
        <w:pStyle w:val="StaffH1"/>
        <w:pBdr>
          <w:bottom w:val="single" w:sz="4" w:space="1" w:color="9B0552"/>
        </w:pBdr>
        <w:jc w:val="center"/>
        <w:rPr>
          <w:rFonts w:asciiTheme="minorHAnsi" w:hAnsiTheme="minorHAnsi" w:cstheme="minorHAnsi"/>
          <w:sz w:val="36"/>
          <w:szCs w:val="36"/>
        </w:rPr>
      </w:pPr>
      <w:r w:rsidRPr="00596506">
        <w:rPr>
          <w:rFonts w:asciiTheme="minorHAnsi" w:hAnsiTheme="minorHAnsi" w:cstheme="minorHAnsi"/>
          <w:sz w:val="36"/>
          <w:szCs w:val="36"/>
        </w:rPr>
        <w:t xml:space="preserve">Mental Health and Addiction Portal </w:t>
      </w:r>
      <w:r w:rsidR="00842CBE" w:rsidRPr="00596506">
        <w:rPr>
          <w:rFonts w:asciiTheme="minorHAnsi" w:hAnsiTheme="minorHAnsi" w:cstheme="minorHAnsi"/>
          <w:sz w:val="36"/>
          <w:szCs w:val="36"/>
        </w:rPr>
        <w:t>Working Group</w:t>
      </w:r>
      <w:r w:rsidR="00BC79E7" w:rsidRPr="00596506">
        <w:rPr>
          <w:rFonts w:asciiTheme="minorHAnsi" w:hAnsiTheme="minorHAnsi" w:cstheme="minorHAnsi"/>
          <w:sz w:val="36"/>
          <w:szCs w:val="36"/>
        </w:rPr>
        <w:t xml:space="preserve"> (MHAP)</w:t>
      </w:r>
    </w:p>
    <w:p w14:paraId="6A2E371A" w14:textId="550C5B74" w:rsidR="007A67B5" w:rsidRPr="00596506" w:rsidRDefault="00842CBE" w:rsidP="00BC79E7">
      <w:pPr>
        <w:pStyle w:val="StaffH1"/>
        <w:pBdr>
          <w:bottom w:val="single" w:sz="4" w:space="1" w:color="9B0552"/>
        </w:pBdr>
        <w:jc w:val="center"/>
        <w:rPr>
          <w:sz w:val="36"/>
          <w:szCs w:val="36"/>
        </w:rPr>
      </w:pPr>
      <w:r w:rsidRPr="00596506">
        <w:rPr>
          <w:rFonts w:asciiTheme="minorHAnsi" w:hAnsiTheme="minorHAnsi" w:cstheme="minorHAnsi"/>
          <w:sz w:val="36"/>
          <w:szCs w:val="36"/>
        </w:rPr>
        <w:t>Mental Health Alcohol and Other Drugs Branch</w:t>
      </w:r>
      <w:r w:rsidR="00CF307C" w:rsidRPr="00596506">
        <w:rPr>
          <w:sz w:val="36"/>
          <w:szCs w:val="36"/>
        </w:rPr>
        <w:t xml:space="preserve"> </w:t>
      </w:r>
    </w:p>
    <w:p w14:paraId="0A04D531" w14:textId="198A5E3D"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4028F5">
        <w:rPr>
          <w:rFonts w:asciiTheme="minorHAnsi" w:hAnsiTheme="minorHAnsi" w:cstheme="minorHAnsi"/>
          <w:color w:val="auto"/>
          <w:sz w:val="22"/>
        </w:rPr>
        <w:t xml:space="preserve">9am, </w:t>
      </w:r>
      <w:r w:rsidR="004028F5" w:rsidRPr="004028F5">
        <w:rPr>
          <w:rFonts w:asciiTheme="minorHAnsi" w:hAnsiTheme="minorHAnsi" w:cstheme="minorHAnsi"/>
          <w:color w:val="auto"/>
          <w:sz w:val="22"/>
        </w:rPr>
        <w:t xml:space="preserve">Thursday </w:t>
      </w:r>
      <w:r w:rsidR="005F6353">
        <w:rPr>
          <w:rFonts w:asciiTheme="minorHAnsi" w:hAnsiTheme="minorHAnsi" w:cstheme="minorHAnsi"/>
          <w:color w:val="auto"/>
          <w:sz w:val="22"/>
        </w:rPr>
        <w:t>7</w:t>
      </w:r>
      <w:r w:rsidR="00400398">
        <w:rPr>
          <w:rFonts w:asciiTheme="minorHAnsi" w:hAnsiTheme="minorHAnsi" w:cstheme="minorHAnsi"/>
          <w:color w:val="auto"/>
          <w:sz w:val="22"/>
        </w:rPr>
        <w:t xml:space="preserve"> </w:t>
      </w:r>
      <w:r w:rsidR="003F3FBB">
        <w:rPr>
          <w:rFonts w:asciiTheme="minorHAnsi" w:hAnsiTheme="minorHAnsi" w:cstheme="minorHAnsi"/>
          <w:color w:val="auto"/>
          <w:sz w:val="22"/>
        </w:rPr>
        <w:t>October</w:t>
      </w:r>
      <w:r w:rsidR="004028F5" w:rsidRPr="004028F5">
        <w:rPr>
          <w:rFonts w:asciiTheme="minorHAnsi" w:hAnsiTheme="minorHAnsi" w:cstheme="minorHAnsi"/>
          <w:color w:val="auto"/>
          <w:sz w:val="22"/>
        </w:rPr>
        <w:t xml:space="preserve"> 2021</w:t>
      </w:r>
    </w:p>
    <w:p w14:paraId="28E6D7E9" w14:textId="3EDA7140" w:rsidR="00045C7C" w:rsidRDefault="00045C7C" w:rsidP="007A67B5">
      <w:pPr>
        <w:ind w:right="-755"/>
        <w:rPr>
          <w:rStyle w:val="Hyperlink"/>
          <w:bCs/>
          <w:color w:val="9B1D54"/>
          <w:sz w:val="28"/>
          <w:szCs w:val="28"/>
          <w:u w:val="none"/>
        </w:rPr>
      </w:pPr>
      <w:r>
        <w:rPr>
          <w:rStyle w:val="Hyperlink"/>
          <w:bCs/>
          <w:color w:val="9B1D54"/>
          <w:sz w:val="28"/>
          <w:szCs w:val="28"/>
          <w:u w:val="none"/>
        </w:rPr>
        <w:t xml:space="preserve">Clinical Systems Collections and Performance Unit, </w:t>
      </w:r>
      <w:r w:rsidRPr="00045C7C">
        <w:rPr>
          <w:rStyle w:val="Hyperlink"/>
          <w:bCs/>
          <w:color w:val="9B1D54"/>
          <w:sz w:val="28"/>
          <w:szCs w:val="28"/>
          <w:u w:val="none"/>
        </w:rPr>
        <w:t>Mental Health Alcohol and Other Drugs Branch, Queensland Department of Health</w:t>
      </w:r>
    </w:p>
    <w:p w14:paraId="0BECB22A" w14:textId="6E8F1237" w:rsidR="00D123F2" w:rsidRDefault="00045C7C" w:rsidP="00045C7C">
      <w:r w:rsidRPr="00412AD8">
        <w:rPr>
          <w:b/>
          <w:bCs/>
        </w:rPr>
        <w:t xml:space="preserve">The Clinical Systems Collections and Performance Unit (CSCPU) of the Mental Health Alcohol and Other Drugs Branch (MHAODB) is </w:t>
      </w:r>
      <w:r w:rsidR="00B41D1E" w:rsidRPr="00412AD8">
        <w:rPr>
          <w:b/>
          <w:bCs/>
        </w:rPr>
        <w:t>inviting two</w:t>
      </w:r>
      <w:r w:rsidRPr="00412AD8">
        <w:rPr>
          <w:b/>
          <w:bCs/>
        </w:rPr>
        <w:t xml:space="preserve"> </w:t>
      </w:r>
      <w:r w:rsidR="008B7B08">
        <w:rPr>
          <w:b/>
          <w:bCs/>
        </w:rPr>
        <w:t xml:space="preserve">(2) </w:t>
      </w:r>
      <w:r w:rsidRPr="00412AD8">
        <w:rPr>
          <w:b/>
          <w:bCs/>
        </w:rPr>
        <w:t xml:space="preserve">consumer and </w:t>
      </w:r>
      <w:proofErr w:type="spellStart"/>
      <w:r w:rsidRPr="00412AD8">
        <w:rPr>
          <w:b/>
          <w:bCs/>
        </w:rPr>
        <w:t>carer</w:t>
      </w:r>
      <w:proofErr w:type="spellEnd"/>
      <w:r w:rsidR="00B41D1E" w:rsidRPr="00412AD8">
        <w:rPr>
          <w:b/>
          <w:bCs/>
        </w:rPr>
        <w:t xml:space="preserve"> representatives </w:t>
      </w:r>
      <w:r w:rsidRPr="00412AD8">
        <w:rPr>
          <w:b/>
          <w:bCs/>
        </w:rPr>
        <w:t>with lived experience and recent engagement with services in the public or private sector of mental health and alcohol and other drugs services to participat</w:t>
      </w:r>
      <w:r w:rsidR="009265CA">
        <w:rPr>
          <w:b/>
          <w:bCs/>
        </w:rPr>
        <w:t>e</w:t>
      </w:r>
      <w:r w:rsidRPr="00412AD8">
        <w:rPr>
          <w:b/>
          <w:bCs/>
        </w:rPr>
        <w:t xml:space="preserve"> in a working group</w:t>
      </w:r>
      <w:r w:rsidR="002B3AAF">
        <w:rPr>
          <w:b/>
          <w:bCs/>
        </w:rPr>
        <w:t xml:space="preserve">. </w:t>
      </w:r>
      <w:r w:rsidR="002B3AAF" w:rsidRPr="002B3AAF">
        <w:t>Consumers will have the opportunity</w:t>
      </w:r>
      <w:r w:rsidR="002B3AAF">
        <w:rPr>
          <w:b/>
          <w:bCs/>
        </w:rPr>
        <w:t xml:space="preserve"> </w:t>
      </w:r>
      <w:r w:rsidRPr="00045C7C">
        <w:t>to</w:t>
      </w:r>
      <w:r w:rsidR="00D123F2" w:rsidRPr="00D123F2">
        <w:t xml:space="preserve"> </w:t>
      </w:r>
      <w:r w:rsidR="00D123F2">
        <w:t>inform</w:t>
      </w:r>
      <w:r w:rsidR="00D123F2" w:rsidRPr="00D123F2">
        <w:t xml:space="preserve"> and guide the program of work associated with the ongoing development, maintenance and use of </w:t>
      </w:r>
      <w:r w:rsidR="00D123F2">
        <w:t xml:space="preserve">their data warehouse solution. </w:t>
      </w:r>
    </w:p>
    <w:p w14:paraId="716426D4" w14:textId="3D39C115" w:rsidR="005413C8" w:rsidRDefault="008F576A" w:rsidP="005413C8">
      <w:r w:rsidRPr="00045C7C">
        <w:t xml:space="preserve">The MHAODB supports the statewide development, </w:t>
      </w:r>
      <w:r w:rsidR="00B41D1E" w:rsidRPr="00045C7C">
        <w:t>delivery,</w:t>
      </w:r>
      <w:r w:rsidRPr="00045C7C">
        <w:t xml:space="preserve"> and enhancement of safe, quality, evidence-based clinical and non-clinical services in the specialist areas of mental health and alcohol and other drugs healthcare.</w:t>
      </w:r>
      <w:r>
        <w:t xml:space="preserve"> </w:t>
      </w:r>
      <w:r w:rsidRPr="00045C7C">
        <w:t>MHAODB also undertakes contemporary evidence-based service planning, development and review of models of care, new programs and service delivery initiatives and is also responsible for statewide policy development in collaboration with government and non-government partners at the state and national level and representing Queensland in progressing national reform agendas.</w:t>
      </w:r>
      <w:r w:rsidR="005413C8">
        <w:t xml:space="preserve"> </w:t>
      </w:r>
    </w:p>
    <w:p w14:paraId="61E31414" w14:textId="513900C8" w:rsidR="00355A62" w:rsidRDefault="008F576A" w:rsidP="00355A62">
      <w:r>
        <w:t xml:space="preserve">CSCPU sits within the </w:t>
      </w:r>
      <w:r w:rsidRPr="00045C7C">
        <w:t>MHAODB</w:t>
      </w:r>
      <w:r>
        <w:t xml:space="preserve"> and one of its main functions is to maintain and develop the software and applications that are used in the delivery of services and support consumers</w:t>
      </w:r>
      <w:r w:rsidR="008C3D88">
        <w:t xml:space="preserve"> and their</w:t>
      </w:r>
      <w:r>
        <w:t xml:space="preserve"> </w:t>
      </w:r>
      <w:proofErr w:type="spellStart"/>
      <w:r>
        <w:t>car</w:t>
      </w:r>
      <w:r w:rsidR="008C3D88">
        <w:t>ers</w:t>
      </w:r>
      <w:proofErr w:type="spellEnd"/>
      <w:r w:rsidR="008C3D88">
        <w:t>. It also captures, monitors, and reports on services delivered by Queensland Health</w:t>
      </w:r>
      <w:r w:rsidR="00B41D1E">
        <w:t xml:space="preserve"> in </w:t>
      </w:r>
      <w:r w:rsidR="00B41D1E" w:rsidRPr="00045C7C">
        <w:t>mental health and alcohol and other drugs</w:t>
      </w:r>
      <w:r w:rsidR="00B41D1E">
        <w:t xml:space="preserve"> service sector</w:t>
      </w:r>
      <w:r w:rsidR="008C3D88">
        <w:t xml:space="preserve">. </w:t>
      </w:r>
    </w:p>
    <w:p w14:paraId="68B71BF5" w14:textId="1FA873E6" w:rsidR="005413C8" w:rsidRDefault="00B41D1E" w:rsidP="00045C7C">
      <w:r>
        <w:t>The</w:t>
      </w:r>
      <w:r w:rsidR="008C3D88">
        <w:t xml:space="preserve"> Mental Health and Addiction Portal (MHAP)</w:t>
      </w:r>
      <w:r w:rsidR="00355A62">
        <w:t xml:space="preserve"> </w:t>
      </w:r>
      <w:r w:rsidR="008C3D88">
        <w:t xml:space="preserve">is </w:t>
      </w:r>
      <w:r w:rsidR="00355A62">
        <w:t>a</w:t>
      </w:r>
      <w:r w:rsidR="008C3D88">
        <w:t xml:space="preserve"> statewide data warehouse that brings together data from a number of separate software applications</w:t>
      </w:r>
      <w:r>
        <w:t xml:space="preserve"> and </w:t>
      </w:r>
      <w:r w:rsidRPr="00765919">
        <w:t>provides the capability for enhanced clinical and business decision support, analysis, reporting and access to information related to Queensland’s mental health and alcohol and other drug services and consumers</w:t>
      </w:r>
      <w:r>
        <w:t xml:space="preserve">. </w:t>
      </w:r>
      <w:r w:rsidR="008C3D88">
        <w:t xml:space="preserve"> </w:t>
      </w:r>
    </w:p>
    <w:p w14:paraId="6AD5DF01" w14:textId="3EEAB973" w:rsidR="0008043C" w:rsidRDefault="0008043C" w:rsidP="0008043C">
      <w:pPr>
        <w:ind w:right="-755"/>
      </w:pPr>
      <w:bookmarkStart w:id="0" w:name="_Hlk81576144"/>
      <w:r>
        <w:t>The Mental Health and Addiction Portal (MHAP)</w:t>
      </w:r>
      <w:bookmarkEnd w:id="0"/>
      <w:r>
        <w:t xml:space="preserve"> Working Group has been established </w:t>
      </w:r>
      <w:bookmarkStart w:id="1" w:name="_Hlk81572288"/>
      <w:r>
        <w:t xml:space="preserve">to provide direction and facilitate the program of work associated with the ongoing development, maintenance and use of MHAP </w:t>
      </w:r>
      <w:bookmarkEnd w:id="1"/>
      <w:r>
        <w:t xml:space="preserve">to </w:t>
      </w:r>
      <w:r w:rsidR="005C5781">
        <w:t xml:space="preserve">align with the MHAOD </w:t>
      </w:r>
      <w:r w:rsidRPr="005413C8">
        <w:t>Digital Information Strategy</w:t>
      </w:r>
      <w:r w:rsidR="005C5781">
        <w:t xml:space="preserve"> which provide strategic direction for digital transformation over the next 5 years.  </w:t>
      </w:r>
    </w:p>
    <w:p w14:paraId="26CA6D93" w14:textId="11DBE550" w:rsidR="00045C7C" w:rsidRDefault="0008043C" w:rsidP="0008043C">
      <w:r>
        <w:t>The</w:t>
      </w:r>
      <w:r w:rsidRPr="005F62E7">
        <w:t xml:space="preserve"> Terms of Reference</w:t>
      </w:r>
      <w:r>
        <w:t xml:space="preserve"> have been drafted and will be </w:t>
      </w:r>
      <w:proofErr w:type="spellStart"/>
      <w:r>
        <w:t>finalised</w:t>
      </w:r>
      <w:proofErr w:type="spellEnd"/>
      <w:r>
        <w:t xml:space="preserve"> with the Working Group once accepted.</w:t>
      </w:r>
    </w:p>
    <w:p w14:paraId="3B11A0EA" w14:textId="77777777" w:rsidR="00B77B2F" w:rsidRPr="00045C7C" w:rsidRDefault="00B77B2F" w:rsidP="00045C7C"/>
    <w:p w14:paraId="36BA1504" w14:textId="6C5C4D8B" w:rsidR="00250066" w:rsidRPr="00250066" w:rsidRDefault="00250066" w:rsidP="00250066">
      <w:pPr>
        <w:ind w:right="-755"/>
        <w:rPr>
          <w:rFonts w:eastAsia="Times New Roman" w:cs="Times New Roman"/>
          <w:bCs/>
          <w:color w:val="9B1D54"/>
          <w:sz w:val="28"/>
          <w:szCs w:val="28"/>
        </w:rPr>
      </w:pPr>
      <w:r w:rsidRPr="00250066">
        <w:rPr>
          <w:rFonts w:eastAsia="Times New Roman" w:cs="Times New Roman"/>
          <w:bCs/>
          <w:color w:val="9B1D54"/>
          <w:sz w:val="28"/>
          <w:szCs w:val="28"/>
        </w:rPr>
        <w:lastRenderedPageBreak/>
        <w:t>Membership</w:t>
      </w:r>
    </w:p>
    <w:p w14:paraId="1BC5005D" w14:textId="2E84FD98" w:rsidR="00250066" w:rsidRPr="00250066" w:rsidRDefault="00AC4D32" w:rsidP="00250066">
      <w:pPr>
        <w:ind w:right="-755"/>
        <w:rPr>
          <w:rFonts w:eastAsia="Times New Roman" w:cs="Times New Roman"/>
        </w:rPr>
      </w:pPr>
      <w:r>
        <w:rPr>
          <w:rFonts w:eastAsia="Times New Roman" w:cs="Times New Roman"/>
          <w:bCs/>
        </w:rPr>
        <w:t xml:space="preserve">The Working Group </w:t>
      </w:r>
      <w:r w:rsidR="00250066" w:rsidRPr="00250066">
        <w:rPr>
          <w:rFonts w:eastAsia="Times New Roman" w:cs="Times New Roman"/>
        </w:rPr>
        <w:t xml:space="preserve">membership is comprised of clinicians representing the Hospital and Health Services and key executive representatives from </w:t>
      </w:r>
      <w:r w:rsidR="00736AB5">
        <w:rPr>
          <w:rFonts w:eastAsia="Times New Roman" w:cs="Times New Roman"/>
        </w:rPr>
        <w:t xml:space="preserve">across </w:t>
      </w:r>
      <w:r w:rsidR="00250066" w:rsidRPr="00250066">
        <w:rPr>
          <w:rFonts w:eastAsia="Times New Roman" w:cs="Times New Roman"/>
        </w:rPr>
        <w:t>Queensland Health</w:t>
      </w:r>
      <w:r w:rsidR="00736AB5">
        <w:rPr>
          <w:rFonts w:eastAsia="Times New Roman" w:cs="Times New Roman"/>
        </w:rPr>
        <w:t xml:space="preserve"> with expertise and interest in clinical service delivery, service quality improvement, business intelligence and analytics or evaluation and research. </w:t>
      </w:r>
    </w:p>
    <w:p w14:paraId="6FABB551" w14:textId="51E72FDF" w:rsidR="00250066" w:rsidRPr="00250066" w:rsidRDefault="00250066" w:rsidP="00250066">
      <w:pPr>
        <w:ind w:right="-755"/>
        <w:rPr>
          <w:rFonts w:eastAsia="Times New Roman" w:cs="Times New Roman"/>
          <w:bCs/>
        </w:rPr>
      </w:pPr>
      <w:r w:rsidRPr="00250066">
        <w:rPr>
          <w:rFonts w:eastAsia="Times New Roman" w:cs="Times New Roman"/>
          <w:bCs/>
        </w:rPr>
        <w:t>The Committee will be chaired b</w:t>
      </w:r>
      <w:r w:rsidR="005C5781">
        <w:rPr>
          <w:rFonts w:eastAsia="Times New Roman" w:cs="Times New Roman"/>
          <w:bCs/>
        </w:rPr>
        <w:t>y a Manager within CSCPU.</w:t>
      </w:r>
      <w:r>
        <w:rPr>
          <w:rFonts w:eastAsia="Times New Roman" w:cs="Times New Roman"/>
          <w:bCs/>
        </w:rPr>
        <w:t xml:space="preserve"> </w:t>
      </w:r>
    </w:p>
    <w:p w14:paraId="525CA39C" w14:textId="1A5C806C" w:rsidR="00B41D1E" w:rsidRDefault="00405EA3" w:rsidP="007A67B5">
      <w:pPr>
        <w:ind w:right="-755"/>
      </w:pPr>
      <w:r>
        <w:t>Consumer r</w:t>
      </w:r>
      <w:r w:rsidR="00D93667" w:rsidRPr="00D93667">
        <w:t>epresentatives, with</w:t>
      </w:r>
      <w:r>
        <w:t xml:space="preserve"> the</w:t>
      </w:r>
      <w:r w:rsidR="00D93667" w:rsidRPr="00D93667">
        <w:t xml:space="preserve"> exclusion of Chair and relevant technical/business experts, are appointed for </w:t>
      </w:r>
      <w:r w:rsidR="005C5781">
        <w:t xml:space="preserve">a </w:t>
      </w:r>
      <w:proofErr w:type="gramStart"/>
      <w:r w:rsidR="005C5781">
        <w:t>two year</w:t>
      </w:r>
      <w:proofErr w:type="gramEnd"/>
      <w:r w:rsidR="005C5781">
        <w:t xml:space="preserve"> term. </w:t>
      </w:r>
    </w:p>
    <w:p w14:paraId="55A3B514" w14:textId="0B1C28FA"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Role of the consumer</w:t>
      </w:r>
    </w:p>
    <w:p w14:paraId="7E18E5E1" w14:textId="4AA6D4C7" w:rsidR="00C65259" w:rsidRPr="00045C7C" w:rsidRDefault="00C65259" w:rsidP="00765919">
      <w:pPr>
        <w:ind w:right="-755"/>
        <w:rPr>
          <w:color w:val="0563C1" w:themeColor="hyperlink"/>
          <w:u w:val="single"/>
        </w:rPr>
      </w:pPr>
      <w:r w:rsidRPr="00C65182">
        <w:t xml:space="preserve">The role of the successful </w:t>
      </w:r>
      <w:r w:rsidR="00400398">
        <w:t>representatives</w:t>
      </w:r>
      <w:r w:rsidRPr="00C65182">
        <w:t xml:space="preserve"> </w:t>
      </w:r>
      <w:r>
        <w:t xml:space="preserve">will be to attend </w:t>
      </w:r>
      <w:r w:rsidRPr="00C65182">
        <w:t>all</w:t>
      </w:r>
      <w:r>
        <w:t xml:space="preserve"> working group</w:t>
      </w:r>
      <w:r w:rsidRPr="00DC4B70">
        <w:t xml:space="preserve"> </w:t>
      </w:r>
      <w:r>
        <w:t>meetings and to a</w:t>
      </w:r>
      <w:r w:rsidRPr="00C65182">
        <w:t>ctively participate</w:t>
      </w:r>
      <w:r>
        <w:t xml:space="preserve"> and engage</w:t>
      </w:r>
      <w:r w:rsidRPr="00C65182">
        <w:t xml:space="preserve"> in </w:t>
      </w:r>
      <w:r>
        <w:t>working group</w:t>
      </w:r>
      <w:r w:rsidRPr="00DC4B70">
        <w:t xml:space="preserve"> </w:t>
      </w:r>
      <w:r w:rsidRPr="00C65182">
        <w:t xml:space="preserve">activities such as </w:t>
      </w:r>
      <w:r>
        <w:t xml:space="preserve">pre-meeting reading, discussions, provision of feedback and advice in a timely manner. </w:t>
      </w:r>
    </w:p>
    <w:p w14:paraId="68961A30" w14:textId="0CA99931" w:rsidR="00765919" w:rsidRDefault="00C65259" w:rsidP="00765919">
      <w:pPr>
        <w:ind w:right="-755"/>
      </w:pPr>
      <w:r>
        <w:t>As a working group member, you</w:t>
      </w:r>
      <w:r w:rsidR="00765919">
        <w:t xml:space="preserve"> do not need to have a technical understanding of</w:t>
      </w:r>
      <w:r>
        <w:t xml:space="preserve"> the</w:t>
      </w:r>
      <w:r w:rsidR="00765919">
        <w:t xml:space="preserve"> infrastructure required to deliver the MHAP. Diverse representation from across both mental health and alcohol and other drug services and clinical and </w:t>
      </w:r>
      <w:r w:rsidR="00B41D1E">
        <w:t>non-</w:t>
      </w:r>
      <w:r w:rsidR="00400398">
        <w:t>clinical areas will</w:t>
      </w:r>
      <w:r w:rsidR="00765919">
        <w:t xml:space="preserve"> be important to ensure the work programs delivers on the broad and potentially disparate, needs</w:t>
      </w:r>
      <w:r w:rsidR="00400398">
        <w:t xml:space="preserve"> and experiences </w:t>
      </w:r>
      <w:r w:rsidR="00765919">
        <w:t xml:space="preserve">of the sector. </w:t>
      </w:r>
      <w:r w:rsidR="000968EF">
        <w:t xml:space="preserve">Representatives with lived experience are sought to provide </w:t>
      </w:r>
      <w:r w:rsidR="005C5781">
        <w:t xml:space="preserve">a lived experience perspective </w:t>
      </w:r>
      <w:r w:rsidR="000968EF">
        <w:t xml:space="preserve">on information you feel is important for </w:t>
      </w:r>
      <w:r w:rsidR="005C5781">
        <w:t>Queensland Health</w:t>
      </w:r>
      <w:r w:rsidR="000968EF">
        <w:t xml:space="preserve"> to include when </w:t>
      </w:r>
      <w:proofErr w:type="spellStart"/>
      <w:r w:rsidR="000968EF">
        <w:t>analysing</w:t>
      </w:r>
      <w:proofErr w:type="spellEnd"/>
      <w:r w:rsidR="000968EF">
        <w:t xml:space="preserve"> </w:t>
      </w:r>
      <w:r w:rsidR="005C5781">
        <w:t>and presenting data, when considering privacy and confidentiality topics</w:t>
      </w:r>
      <w:r w:rsidR="000968EF">
        <w:t xml:space="preserve"> and </w:t>
      </w:r>
      <w:r w:rsidR="005C5781">
        <w:t xml:space="preserve">to help provide insights to help improve services, </w:t>
      </w:r>
      <w:r w:rsidR="002232AC">
        <w:t>experience</w:t>
      </w:r>
      <w:r w:rsidR="005C5781">
        <w:t>s</w:t>
      </w:r>
      <w:r w:rsidR="002232AC">
        <w:t xml:space="preserve"> and out</w:t>
      </w:r>
      <w:r w:rsidR="005C5781">
        <w:t xml:space="preserve">comes. </w:t>
      </w:r>
    </w:p>
    <w:p w14:paraId="71C325DB" w14:textId="77777777" w:rsidR="000D0D9E" w:rsidRPr="00F91663" w:rsidRDefault="000D0D9E" w:rsidP="000D0D9E">
      <w:pPr>
        <w:ind w:right="-755"/>
        <w:rPr>
          <w:rFonts w:eastAsia="Times New Roman" w:cs="Times New Roman"/>
          <w:bCs/>
          <w:color w:val="9B1D54"/>
          <w:sz w:val="28"/>
          <w:szCs w:val="28"/>
        </w:rPr>
      </w:pPr>
      <w:r w:rsidRPr="00F91663">
        <w:rPr>
          <w:rFonts w:eastAsia="Times New Roman" w:cs="Times New Roman"/>
          <w:bCs/>
          <w:color w:val="9B1D54"/>
          <w:sz w:val="28"/>
          <w:szCs w:val="28"/>
        </w:rPr>
        <w:t>Who is it for?</w:t>
      </w:r>
    </w:p>
    <w:p w14:paraId="21F75958" w14:textId="4359E822" w:rsidR="000D0D9E" w:rsidRDefault="000D0D9E" w:rsidP="000D0D9E">
      <w:pPr>
        <w:ind w:right="-755"/>
        <w:rPr>
          <w:rFonts w:eastAsia="Times New Roman" w:cs="Times New Roman"/>
        </w:rPr>
      </w:pPr>
      <w:r w:rsidRPr="000D0D9E">
        <w:rPr>
          <w:rFonts w:eastAsia="Times New Roman" w:cs="Times New Roman"/>
        </w:rPr>
        <w:t>This opportunity</w:t>
      </w:r>
      <w:r>
        <w:rPr>
          <w:rFonts w:eastAsia="Times New Roman" w:cs="Times New Roman"/>
        </w:rPr>
        <w:t xml:space="preserve"> would suit: </w:t>
      </w:r>
    </w:p>
    <w:p w14:paraId="71A32561" w14:textId="09DFF56B" w:rsidR="000D0D9E" w:rsidRDefault="00C42BF1" w:rsidP="000D0D9E">
      <w:pPr>
        <w:pStyle w:val="ListParagraph"/>
        <w:numPr>
          <w:ilvl w:val="0"/>
          <w:numId w:val="13"/>
        </w:numPr>
        <w:ind w:right="-755"/>
        <w:rPr>
          <w:rFonts w:eastAsia="Times New Roman" w:cs="Times New Roman"/>
        </w:rPr>
      </w:pPr>
      <w:r>
        <w:rPr>
          <w:rFonts w:eastAsia="Times New Roman" w:cs="Times New Roman"/>
        </w:rPr>
        <w:t xml:space="preserve">Consumers </w:t>
      </w:r>
      <w:r w:rsidR="000D0D9E">
        <w:rPr>
          <w:rFonts w:eastAsia="Times New Roman" w:cs="Times New Roman"/>
        </w:rPr>
        <w:t xml:space="preserve">with a lived experienced </w:t>
      </w:r>
      <w:r w:rsidR="000D0D9E" w:rsidRPr="00045C7C">
        <w:rPr>
          <w:rFonts w:eastAsia="Times New Roman" w:cs="Times New Roman"/>
        </w:rPr>
        <w:t xml:space="preserve">of accessing Queensland </w:t>
      </w:r>
      <w:r w:rsidR="000D0D9E">
        <w:rPr>
          <w:rFonts w:eastAsia="Times New Roman" w:cs="Times New Roman"/>
        </w:rPr>
        <w:t>H</w:t>
      </w:r>
      <w:r w:rsidR="000D0D9E" w:rsidRPr="00045C7C">
        <w:rPr>
          <w:rFonts w:eastAsia="Times New Roman" w:cs="Times New Roman"/>
        </w:rPr>
        <w:t>ealth</w:t>
      </w:r>
      <w:r w:rsidR="000D0D9E">
        <w:rPr>
          <w:rFonts w:eastAsia="Times New Roman" w:cs="Times New Roman"/>
        </w:rPr>
        <w:t>’s</w:t>
      </w:r>
      <w:r w:rsidR="000D0D9E" w:rsidRPr="00045C7C">
        <w:rPr>
          <w:rFonts w:eastAsia="Times New Roman" w:cs="Times New Roman"/>
        </w:rPr>
        <w:t xml:space="preserve"> mental health and alcohol and other drug services </w:t>
      </w:r>
    </w:p>
    <w:p w14:paraId="778A4AB2" w14:textId="77777777" w:rsidR="00497CCD" w:rsidRDefault="000D0D9E" w:rsidP="000D0D9E">
      <w:pPr>
        <w:pStyle w:val="ListParagraph"/>
        <w:numPr>
          <w:ilvl w:val="0"/>
          <w:numId w:val="13"/>
        </w:numPr>
        <w:ind w:right="-755"/>
        <w:rPr>
          <w:rFonts w:eastAsia="Times New Roman" w:cs="Times New Roman"/>
        </w:rPr>
      </w:pPr>
      <w:r>
        <w:rPr>
          <w:rFonts w:eastAsia="Times New Roman" w:cs="Times New Roman"/>
        </w:rPr>
        <w:t xml:space="preserve">Carers who are caring for someone </w:t>
      </w:r>
      <w:r w:rsidRPr="000D0D9E">
        <w:rPr>
          <w:rFonts w:eastAsia="Times New Roman" w:cs="Times New Roman"/>
        </w:rPr>
        <w:t>with a lived experienced of accessing Queensland Health’s mental health and alcohol and other drug services</w:t>
      </w:r>
    </w:p>
    <w:p w14:paraId="434C056E" w14:textId="1ACDE453" w:rsidR="00497CCD" w:rsidRDefault="0098420F" w:rsidP="00497CCD">
      <w:pPr>
        <w:pStyle w:val="ListParagraph"/>
        <w:numPr>
          <w:ilvl w:val="0"/>
          <w:numId w:val="13"/>
        </w:numPr>
        <w:ind w:right="-755"/>
        <w:rPr>
          <w:rFonts w:eastAsia="Times New Roman" w:cs="Times New Roman"/>
        </w:rPr>
      </w:pPr>
      <w:r>
        <w:rPr>
          <w:rFonts w:eastAsia="Times New Roman" w:cs="Times New Roman"/>
        </w:rPr>
        <w:t xml:space="preserve">A </w:t>
      </w:r>
      <w:r w:rsidR="00497CCD" w:rsidRPr="00045C7C">
        <w:rPr>
          <w:rFonts w:eastAsia="Times New Roman" w:cs="Times New Roman"/>
        </w:rPr>
        <w:t xml:space="preserve">consumer or </w:t>
      </w:r>
      <w:proofErr w:type="spellStart"/>
      <w:r w:rsidR="00497CCD" w:rsidRPr="00045C7C">
        <w:rPr>
          <w:rFonts w:eastAsia="Times New Roman" w:cs="Times New Roman"/>
        </w:rPr>
        <w:t>carer</w:t>
      </w:r>
      <w:proofErr w:type="spellEnd"/>
      <w:r w:rsidR="00497CCD" w:rsidRPr="00045C7C">
        <w:rPr>
          <w:rFonts w:eastAsia="Times New Roman" w:cs="Times New Roman"/>
        </w:rPr>
        <w:t xml:space="preserve"> representative with committee experience, either at the Hospital and Health Service, or Statewide level.</w:t>
      </w:r>
    </w:p>
    <w:p w14:paraId="76E1CA76" w14:textId="6166A572" w:rsidR="00DD647D" w:rsidRDefault="00497CCD" w:rsidP="00045C7C">
      <w:pPr>
        <w:pStyle w:val="ListParagraph"/>
        <w:numPr>
          <w:ilvl w:val="0"/>
          <w:numId w:val="13"/>
        </w:numPr>
        <w:ind w:right="-755"/>
      </w:pPr>
      <w:r>
        <w:rPr>
          <w:rFonts w:eastAsia="Times New Roman" w:cs="Times New Roman"/>
        </w:rPr>
        <w:t xml:space="preserve">A consumer or </w:t>
      </w:r>
      <w:proofErr w:type="spellStart"/>
      <w:r>
        <w:rPr>
          <w:rFonts w:eastAsia="Times New Roman" w:cs="Times New Roman"/>
        </w:rPr>
        <w:t>carer</w:t>
      </w:r>
      <w:proofErr w:type="spellEnd"/>
      <w:r>
        <w:rPr>
          <w:rFonts w:eastAsia="Times New Roman" w:cs="Times New Roman"/>
        </w:rPr>
        <w:t xml:space="preserve"> who has a good understanding of</w:t>
      </w:r>
      <w:r w:rsidRPr="00045C7C">
        <w:rPr>
          <w:rFonts w:eastAsia="Times New Roman" w:cs="Times New Roman"/>
        </w:rPr>
        <w:t xml:space="preserve"> the Queensland Health system</w:t>
      </w:r>
      <w:r>
        <w:rPr>
          <w:rFonts w:eastAsia="Times New Roman" w:cs="Times New Roman"/>
        </w:rPr>
        <w:t xml:space="preserve"> particularly the mental health alcohol and other drug services</w:t>
      </w:r>
      <w:r w:rsidR="00DD647D">
        <w:t xml:space="preserve"> </w:t>
      </w:r>
    </w:p>
    <w:p w14:paraId="39E5EC8B" w14:textId="75F47798" w:rsidR="005C5781" w:rsidRDefault="005C5781" w:rsidP="00045C7C">
      <w:pPr>
        <w:pStyle w:val="ListParagraph"/>
        <w:numPr>
          <w:ilvl w:val="0"/>
          <w:numId w:val="13"/>
        </w:numPr>
        <w:ind w:right="-755"/>
      </w:pPr>
      <w:r>
        <w:t xml:space="preserve">A consumer or </w:t>
      </w:r>
      <w:proofErr w:type="spellStart"/>
      <w:r>
        <w:t>carer</w:t>
      </w:r>
      <w:proofErr w:type="spellEnd"/>
      <w:r>
        <w:t xml:space="preserve"> who has an interest in the use of</w:t>
      </w:r>
      <w:r w:rsidR="0098420F">
        <w:t xml:space="preserve"> data and</w:t>
      </w:r>
      <w:r>
        <w:t xml:space="preserve"> </w:t>
      </w:r>
      <w:r w:rsidR="0098420F">
        <w:t xml:space="preserve">information </w:t>
      </w:r>
    </w:p>
    <w:p w14:paraId="4B4F7E40" w14:textId="77777777" w:rsidR="00DD647D" w:rsidRDefault="00DD647D" w:rsidP="00DD647D">
      <w:pPr>
        <w:pStyle w:val="BodyText"/>
        <w:ind w:left="0"/>
      </w:pPr>
    </w:p>
    <w:p w14:paraId="3F772C13" w14:textId="053D8771" w:rsidR="000D0D9E" w:rsidRDefault="00DD647D" w:rsidP="00045C7C">
      <w:pPr>
        <w:pStyle w:val="BodyText"/>
        <w:ind w:left="0"/>
      </w:pPr>
      <w:r>
        <w:t xml:space="preserve">It is anticipated that members of the Working Group will have a passion and commitment to improving health outcomes for people with a lived experienced of mental health alcohol and other drugs. </w:t>
      </w:r>
    </w:p>
    <w:p w14:paraId="66905520" w14:textId="77777777" w:rsidR="000D0D9E" w:rsidRDefault="000D0D9E" w:rsidP="001F1E28">
      <w:pPr>
        <w:pStyle w:val="BodyText"/>
      </w:pPr>
    </w:p>
    <w:p w14:paraId="378C785E" w14:textId="5A34CBE9" w:rsidR="001F1E28" w:rsidRDefault="001F1E28" w:rsidP="005A08BE">
      <w:pPr>
        <w:ind w:right="-755"/>
      </w:pPr>
    </w:p>
    <w:p w14:paraId="660C2146" w14:textId="77777777" w:rsidR="005D726A" w:rsidRDefault="005D726A" w:rsidP="007A67B5">
      <w:pPr>
        <w:ind w:right="-755"/>
        <w:rPr>
          <w:rStyle w:val="Hyperlink"/>
          <w:bCs/>
          <w:color w:val="9B1D54"/>
          <w:sz w:val="28"/>
          <w:szCs w:val="28"/>
          <w:u w:val="none"/>
        </w:rPr>
      </w:pPr>
    </w:p>
    <w:p w14:paraId="7A6555FD"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lastRenderedPageBreak/>
        <w:t xml:space="preserve">Time and location </w:t>
      </w:r>
    </w:p>
    <w:p w14:paraId="2605B8FE" w14:textId="77777777" w:rsidR="00FB620D" w:rsidRDefault="0098420F" w:rsidP="0098420F">
      <w:pPr>
        <w:autoSpaceDE w:val="0"/>
        <w:autoSpaceDN w:val="0"/>
        <w:adjustRightInd w:val="0"/>
        <w:spacing w:after="120" w:line="240" w:lineRule="auto"/>
      </w:pPr>
      <w:r>
        <w:t>The Working Group meetings will be held virtually via Microsoft Teams or video conference and should run for no more than 2 hour</w:t>
      </w:r>
      <w:r w:rsidR="00FB620D">
        <w:t>s</w:t>
      </w:r>
      <w:r>
        <w:t xml:space="preserve">. </w:t>
      </w:r>
    </w:p>
    <w:p w14:paraId="52499A69" w14:textId="14078BA2" w:rsidR="0098420F" w:rsidRDefault="0098420F" w:rsidP="0098420F">
      <w:pPr>
        <w:autoSpaceDE w:val="0"/>
        <w:autoSpaceDN w:val="0"/>
        <w:adjustRightInd w:val="0"/>
        <w:spacing w:after="120" w:line="240" w:lineRule="auto"/>
      </w:pPr>
      <w:r>
        <w:t>It is anticipated that the first meeting will be scheduled late November, early December 2021. The schedule for 2022 will be set at the first meeting.</w:t>
      </w:r>
    </w:p>
    <w:p w14:paraId="0BC43080" w14:textId="462979E2" w:rsidR="0098420F" w:rsidRDefault="0098420F" w:rsidP="0098420F">
      <w:pPr>
        <w:autoSpaceDE w:val="0"/>
        <w:autoSpaceDN w:val="0"/>
        <w:adjustRightInd w:val="0"/>
        <w:spacing w:after="120" w:line="240" w:lineRule="auto"/>
      </w:pPr>
      <w:r>
        <w:t xml:space="preserve">An orientation session will also be held with successful applicants prior to the commencement of the of the Working Group meeting. </w:t>
      </w:r>
    </w:p>
    <w:p w14:paraId="4178DB3D" w14:textId="62EC9643" w:rsidR="00925DC9" w:rsidRDefault="001A1673" w:rsidP="005D726A">
      <w:pPr>
        <w:autoSpaceDE w:val="0"/>
        <w:autoSpaceDN w:val="0"/>
        <w:adjustRightInd w:val="0"/>
        <w:spacing w:after="120" w:line="240" w:lineRule="auto"/>
      </w:pPr>
      <w:r w:rsidRPr="001A1673">
        <w:t xml:space="preserve">Meetings will occur quarterly </w:t>
      </w:r>
      <w:r w:rsidR="004F5129">
        <w:t xml:space="preserve">(4 per year) </w:t>
      </w:r>
      <w:r w:rsidRPr="001A1673">
        <w:t xml:space="preserve">or as required but no less than twice a year. </w:t>
      </w:r>
    </w:p>
    <w:p w14:paraId="7ECFA598" w14:textId="2C7D0D36" w:rsidR="001A1673" w:rsidRDefault="001A1673" w:rsidP="005D726A">
      <w:pPr>
        <w:autoSpaceDE w:val="0"/>
        <w:autoSpaceDN w:val="0"/>
        <w:adjustRightInd w:val="0"/>
        <w:spacing w:after="120" w:line="240" w:lineRule="auto"/>
      </w:pPr>
      <w:r w:rsidRPr="001A1673">
        <w:t xml:space="preserve">The agenda and any pre-reading documentation will be distributed to the members of the working group by the chair or secretariat </w:t>
      </w:r>
      <w:r w:rsidR="0098420F">
        <w:t xml:space="preserve">a minimum of </w:t>
      </w:r>
      <w:r w:rsidRPr="001A1673">
        <w:t xml:space="preserve">three </w:t>
      </w:r>
      <w:r w:rsidR="0098420F">
        <w:t xml:space="preserve">working </w:t>
      </w:r>
      <w:r w:rsidRPr="001A1673">
        <w:t>days before a scheduled meeting.</w:t>
      </w:r>
      <w:r w:rsidR="00925DC9">
        <w:t xml:space="preserve"> </w:t>
      </w:r>
    </w:p>
    <w:p w14:paraId="032E1389" w14:textId="77777777" w:rsidR="001A1673" w:rsidRDefault="001A1673" w:rsidP="001A1673">
      <w:pPr>
        <w:autoSpaceDE w:val="0"/>
        <w:autoSpaceDN w:val="0"/>
        <w:adjustRightInd w:val="0"/>
        <w:spacing w:after="120" w:line="240" w:lineRule="auto"/>
      </w:pPr>
      <w:r>
        <w:t xml:space="preserve">Items may be managed out-of-session where the: </w:t>
      </w:r>
    </w:p>
    <w:p w14:paraId="19B029F7" w14:textId="42FDD726" w:rsidR="001A1673" w:rsidRDefault="001A1673" w:rsidP="005F6353">
      <w:pPr>
        <w:pStyle w:val="ListParagraph"/>
        <w:numPr>
          <w:ilvl w:val="0"/>
          <w:numId w:val="17"/>
        </w:numPr>
        <w:autoSpaceDE w:val="0"/>
        <w:autoSpaceDN w:val="0"/>
        <w:adjustRightInd w:val="0"/>
        <w:spacing w:after="120"/>
      </w:pPr>
      <w:r>
        <w:t xml:space="preserve">Item is urgent and must be considered before the next scheduled meeting. </w:t>
      </w:r>
    </w:p>
    <w:p w14:paraId="1646AF3E" w14:textId="6D81AE22" w:rsidR="001A1673" w:rsidRDefault="001A1673" w:rsidP="005F6353">
      <w:pPr>
        <w:pStyle w:val="ListParagraph"/>
        <w:numPr>
          <w:ilvl w:val="0"/>
          <w:numId w:val="17"/>
        </w:numPr>
        <w:autoSpaceDE w:val="0"/>
        <w:autoSpaceDN w:val="0"/>
        <w:adjustRightInd w:val="0"/>
        <w:spacing w:after="120"/>
      </w:pPr>
      <w:r>
        <w:t xml:space="preserve">Meeting has been cancelled and the items are managed out-of-session to allow work to progress to plan. </w:t>
      </w:r>
    </w:p>
    <w:p w14:paraId="36D55BAE" w14:textId="30BDA515" w:rsidR="001A1673" w:rsidRDefault="001A1673" w:rsidP="001A1673">
      <w:pPr>
        <w:autoSpaceDE w:val="0"/>
        <w:autoSpaceDN w:val="0"/>
        <w:adjustRightInd w:val="0"/>
        <w:spacing w:after="120" w:line="240" w:lineRule="auto"/>
      </w:pPr>
      <w:r>
        <w:t>The Secretariat will collate responses from the members and prepare for the chair’s approval. The final recommendations, in respect to the item, will be documented in the minutes of the next meeting.</w:t>
      </w:r>
    </w:p>
    <w:p w14:paraId="60BADD7B" w14:textId="77777777" w:rsidR="005D726A" w:rsidRDefault="005D726A" w:rsidP="007A67B5">
      <w:pPr>
        <w:autoSpaceDE w:val="0"/>
        <w:autoSpaceDN w:val="0"/>
        <w:adjustRightInd w:val="0"/>
        <w:spacing w:after="120" w:line="240" w:lineRule="auto"/>
      </w:pPr>
    </w:p>
    <w:p w14:paraId="7BCFA167" w14:textId="77777777" w:rsidR="007A67B5" w:rsidRPr="00996C71" w:rsidRDefault="007A67B5" w:rsidP="007A67B5">
      <w:pPr>
        <w:autoSpaceDE w:val="0"/>
        <w:autoSpaceDN w:val="0"/>
        <w:adjustRightInd w:val="0"/>
        <w:spacing w:after="120" w:line="240" w:lineRule="auto"/>
        <w:rPr>
          <w:rStyle w:val="Hyperlink"/>
          <w:u w:val="none"/>
        </w:rPr>
      </w:pPr>
      <w:r w:rsidRPr="00996C71">
        <w:rPr>
          <w:rStyle w:val="Hyperlink"/>
          <w:bCs/>
          <w:color w:val="9B1D54"/>
          <w:sz w:val="28"/>
          <w:szCs w:val="28"/>
          <w:u w:val="none"/>
        </w:rPr>
        <w:t>Remuneration and Support</w:t>
      </w:r>
    </w:p>
    <w:p w14:paraId="5F95EDF2" w14:textId="2E0B28AC" w:rsidR="005D726A" w:rsidRDefault="007A67B5" w:rsidP="007A67B5">
      <w:r w:rsidRPr="00DE276A">
        <w:t xml:space="preserve">Consumers will be remunerated for their time in line with </w:t>
      </w:r>
      <w:hyperlink r:id="rId11" w:history="1">
        <w:r w:rsidRPr="00671551">
          <w:rPr>
            <w:rStyle w:val="Hyperlink"/>
          </w:rPr>
          <w:t>Health Consumers Queensland’s remuneration position statement</w:t>
        </w:r>
      </w:hyperlink>
      <w:r w:rsidRPr="00DE276A">
        <w:t xml:space="preserve">. </w:t>
      </w:r>
      <w:r>
        <w:t xml:space="preserve">Parking and travel expenses </w:t>
      </w:r>
      <w:r w:rsidR="005F6353">
        <w:t xml:space="preserve">to attend meetings in person </w:t>
      </w:r>
      <w:r>
        <w:t>will be covered</w:t>
      </w:r>
      <w:r w:rsidR="005F6353">
        <w:t xml:space="preserve"> if incurred.</w:t>
      </w:r>
    </w:p>
    <w:p w14:paraId="2DA2B4AF" w14:textId="489161FD" w:rsidR="005F6353" w:rsidRDefault="005F6353" w:rsidP="000D0D9E">
      <w:pPr>
        <w:autoSpaceDE w:val="0"/>
        <w:autoSpaceDN w:val="0"/>
        <w:adjustRightInd w:val="0"/>
        <w:spacing w:after="120" w:line="240" w:lineRule="auto"/>
        <w:jc w:val="both"/>
        <w:rPr>
          <w:rFonts w:eastAsia="Times New Roman" w:cs="Times New Roman"/>
        </w:rPr>
      </w:pPr>
      <w:r>
        <w:rPr>
          <w:rFonts w:eastAsia="Times New Roman" w:cs="Times New Roman"/>
        </w:rPr>
        <w:t xml:space="preserve">Lived experienced representatives </w:t>
      </w:r>
      <w:r w:rsidR="004028F5">
        <w:rPr>
          <w:rFonts w:eastAsia="Times New Roman" w:cs="Times New Roman"/>
        </w:rPr>
        <w:t xml:space="preserve">will be provided with a pre-brief </w:t>
      </w:r>
      <w:r>
        <w:rPr>
          <w:rFonts w:eastAsia="Times New Roman" w:cs="Times New Roman"/>
        </w:rPr>
        <w:t xml:space="preserve">before </w:t>
      </w:r>
      <w:r w:rsidR="004028F5">
        <w:rPr>
          <w:rFonts w:eastAsia="Times New Roman" w:cs="Times New Roman"/>
        </w:rPr>
        <w:t xml:space="preserve">and de-brief after each meeting and </w:t>
      </w:r>
      <w:r>
        <w:rPr>
          <w:rFonts w:eastAsia="Times New Roman" w:cs="Times New Roman"/>
        </w:rPr>
        <w:t xml:space="preserve">additionally will be supported to engage in the discussion through either the briefing sessions or an identified support person. Any individual needs or requirements will be discussed and agreed prior to appointment to the Working Group. </w:t>
      </w:r>
    </w:p>
    <w:p w14:paraId="016D7A80" w14:textId="77777777" w:rsidR="0098420F" w:rsidRPr="000D0D9E" w:rsidRDefault="0098420F" w:rsidP="000D0D9E">
      <w:pPr>
        <w:autoSpaceDE w:val="0"/>
        <w:autoSpaceDN w:val="0"/>
        <w:adjustRightInd w:val="0"/>
        <w:spacing w:after="120" w:line="240" w:lineRule="auto"/>
        <w:jc w:val="both"/>
        <w:rPr>
          <w:rFonts w:eastAsia="Times New Roman" w:cs="Times New Roman"/>
        </w:rPr>
      </w:pPr>
    </w:p>
    <w:p w14:paraId="15D6351C" w14:textId="1997E31F"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55C01EA1" w14:textId="5CD61839" w:rsidR="007A67B5" w:rsidRPr="00AE6230" w:rsidRDefault="007A67B5" w:rsidP="007A67B5">
      <w:pPr>
        <w:rPr>
          <w:b/>
          <w:bCs/>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2" w:history="1">
        <w:r w:rsidRPr="00F274C6">
          <w:rPr>
            <w:rStyle w:val="Hyperlink"/>
            <w:b/>
          </w:rPr>
          <w:t>consumer@hcq.org.au</w:t>
        </w:r>
      </w:hyperlink>
      <w:r>
        <w:rPr>
          <w:rStyle w:val="Hyperlink"/>
          <w:b/>
        </w:rPr>
        <w:t xml:space="preserve"> </w:t>
      </w:r>
      <w:r w:rsidRPr="00AE6230">
        <w:rPr>
          <w:rStyle w:val="Hyperlink"/>
          <w:b/>
          <w:bCs/>
          <w:color w:val="auto"/>
          <w:u w:val="none"/>
        </w:rPr>
        <w:t>by</w:t>
      </w:r>
      <w:r w:rsidR="004028F5" w:rsidRPr="00AE6230">
        <w:rPr>
          <w:rStyle w:val="Hyperlink"/>
          <w:b/>
          <w:bCs/>
          <w:color w:val="auto"/>
          <w:u w:val="none"/>
        </w:rPr>
        <w:t xml:space="preserve"> 9am,</w:t>
      </w:r>
      <w:r w:rsidRPr="00AE6230">
        <w:rPr>
          <w:rStyle w:val="Hyperlink"/>
          <w:b/>
          <w:bCs/>
          <w:color w:val="auto"/>
          <w:u w:val="none"/>
        </w:rPr>
        <w:t xml:space="preserve"> </w:t>
      </w:r>
      <w:r w:rsidR="004028F5" w:rsidRPr="00AE6230">
        <w:rPr>
          <w:rStyle w:val="Hyperlink"/>
          <w:b/>
          <w:bCs/>
          <w:color w:val="auto"/>
          <w:u w:val="none"/>
        </w:rPr>
        <w:t xml:space="preserve">Thursday </w:t>
      </w:r>
      <w:r w:rsidR="005F6353" w:rsidRPr="00AE6230">
        <w:rPr>
          <w:rStyle w:val="Hyperlink"/>
          <w:b/>
          <w:bCs/>
          <w:color w:val="auto"/>
          <w:u w:val="none"/>
        </w:rPr>
        <w:t xml:space="preserve">7 October </w:t>
      </w:r>
      <w:r w:rsidR="004028F5" w:rsidRPr="00AE6230">
        <w:rPr>
          <w:rStyle w:val="Hyperlink"/>
          <w:b/>
          <w:bCs/>
          <w:color w:val="auto"/>
          <w:u w:val="none"/>
        </w:rPr>
        <w:t>2021</w:t>
      </w:r>
      <w:r w:rsidR="00AE6230" w:rsidRPr="00AE6230">
        <w:rPr>
          <w:rStyle w:val="Hyperlink"/>
          <w:b/>
          <w:bCs/>
          <w:color w:val="auto"/>
          <w:u w:val="none"/>
        </w:rPr>
        <w:t xml:space="preserve">. </w:t>
      </w:r>
    </w:p>
    <w:p w14:paraId="4663EDD0" w14:textId="77777777" w:rsidR="007A67B5" w:rsidRDefault="007A67B5" w:rsidP="007A67B5">
      <w:r w:rsidRPr="00F274C6">
        <w:t xml:space="preserve">For </w:t>
      </w:r>
      <w:proofErr w:type="gramStart"/>
      <w:r w:rsidRPr="00F274C6">
        <w:t>assistance</w:t>
      </w:r>
      <w:proofErr w:type="gramEnd"/>
      <w:r w:rsidRPr="00F274C6">
        <w:t xml:space="preserve"> please contact Health Consumers Queensland via </w:t>
      </w:r>
      <w:hyperlink r:id="rId13" w:history="1">
        <w:r w:rsidRPr="00F274C6">
          <w:rPr>
            <w:rStyle w:val="Hyperlink"/>
          </w:rPr>
          <w:t>consumer@hcq.org.au</w:t>
        </w:r>
      </w:hyperlink>
      <w:r w:rsidRPr="00F274C6">
        <w:t xml:space="preserve"> or by phone on 07 3012 9090.</w:t>
      </w:r>
    </w:p>
    <w:p w14:paraId="06650BD8" w14:textId="77777777" w:rsidR="005F6353" w:rsidRDefault="005F6353">
      <w:pPr>
        <w:rPr>
          <w:b/>
          <w:sz w:val="32"/>
          <w:szCs w:val="24"/>
        </w:rPr>
      </w:pPr>
      <w:r>
        <w:rPr>
          <w:b/>
          <w:sz w:val="32"/>
          <w:szCs w:val="24"/>
        </w:rPr>
        <w:br w:type="page"/>
      </w:r>
    </w:p>
    <w:p w14:paraId="02A730EA" w14:textId="1544AB1C" w:rsidR="007A67B5" w:rsidRDefault="007A67B5" w:rsidP="007A67B5">
      <w:pPr>
        <w:jc w:val="center"/>
        <w:rPr>
          <w:b/>
          <w:sz w:val="32"/>
          <w:szCs w:val="24"/>
        </w:rPr>
      </w:pPr>
      <w:r>
        <w:rPr>
          <w:b/>
          <w:sz w:val="32"/>
          <w:szCs w:val="24"/>
        </w:rPr>
        <w:lastRenderedPageBreak/>
        <w:t>Consumer Application Form</w:t>
      </w:r>
    </w:p>
    <w:p w14:paraId="630C2725" w14:textId="5AEF8F74" w:rsidR="00947678" w:rsidRPr="00996C71" w:rsidRDefault="009163EC" w:rsidP="005D726A">
      <w:pPr>
        <w:jc w:val="center"/>
        <w:rPr>
          <w:b/>
          <w:sz w:val="32"/>
          <w:szCs w:val="24"/>
        </w:rPr>
      </w:pPr>
      <w:r>
        <w:rPr>
          <w:sz w:val="36"/>
        </w:rPr>
        <w:t>Mental Health and Addiction Portal Working Group member</w:t>
      </w:r>
      <w:r w:rsidDel="009163EC">
        <w:rPr>
          <w:b/>
          <w:sz w:val="32"/>
          <w:szCs w:val="24"/>
        </w:rPr>
        <w:t xml:space="preserve"> </w:t>
      </w:r>
    </w:p>
    <w:p w14:paraId="6446A1BD"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4B7C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1901D63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768448A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BE54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35899338"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79E19F69"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5FAD77B4"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1CD61846"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8A4689A"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4"/>
          <w:footerReference w:type="default" r:id="rId15"/>
          <w:pgSz w:w="12240" w:h="15840"/>
          <w:pgMar w:top="1440" w:right="1440" w:bottom="1440" w:left="1440" w:header="11" w:footer="720" w:gutter="0"/>
          <w:cols w:space="720"/>
          <w:docGrid w:linePitch="360"/>
        </w:sectPr>
      </w:pPr>
    </w:p>
    <w:p w14:paraId="364DC1EC"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60155CBD"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2E93AEFB"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347D8DE4" w14:textId="77777777" w:rsidR="005F6353" w:rsidRDefault="005F6353" w:rsidP="005F6353">
      <w:pPr>
        <w:pStyle w:val="StaffH1"/>
        <w:numPr>
          <w:ilvl w:val="0"/>
          <w:numId w:val="1"/>
        </w:numPr>
        <w:spacing w:after="80" w:line="256" w:lineRule="auto"/>
        <w:rPr>
          <w:rFonts w:asciiTheme="minorHAnsi" w:hAnsiTheme="minorHAnsi" w:cstheme="minorHAnsi"/>
          <w:b w:val="0"/>
          <w:color w:val="auto"/>
          <w:sz w:val="22"/>
        </w:rPr>
      </w:pPr>
      <w:r>
        <w:rPr>
          <w:rFonts w:asciiTheme="minorHAnsi" w:hAnsiTheme="minorHAnsi" w:cstheme="minorHAnsi"/>
          <w:b w:val="0"/>
          <w:color w:val="auto"/>
          <w:sz w:val="22"/>
        </w:rPr>
        <w:t>Have a lived experience of mental health and or alcohol and drug treatment services</w:t>
      </w:r>
    </w:p>
    <w:p w14:paraId="4FB92AA2" w14:textId="77777777" w:rsidR="005F6353" w:rsidRDefault="005F6353" w:rsidP="005F6353">
      <w:pPr>
        <w:pStyle w:val="StaffH1"/>
        <w:numPr>
          <w:ilvl w:val="0"/>
          <w:numId w:val="1"/>
        </w:numPr>
        <w:spacing w:after="80" w:line="256" w:lineRule="auto"/>
        <w:rPr>
          <w:rFonts w:asciiTheme="minorHAnsi" w:hAnsiTheme="minorHAnsi" w:cstheme="minorHAnsi"/>
          <w:b w:val="0"/>
          <w:color w:val="auto"/>
          <w:sz w:val="22"/>
        </w:rPr>
      </w:pPr>
      <w:r>
        <w:rPr>
          <w:rFonts w:asciiTheme="minorHAnsi" w:hAnsiTheme="minorHAnsi" w:cstheme="minorHAnsi"/>
          <w:b w:val="0"/>
          <w:color w:val="auto"/>
          <w:sz w:val="22"/>
        </w:rPr>
        <w:t>Caring for someone with a lived experience of mental health and or alcohol and drug treatment services</w:t>
      </w:r>
    </w:p>
    <w:p w14:paraId="72AC915F" w14:textId="5497A48B"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6151E09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1D21330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1DAE91C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4D1AF554"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1E426B4A" w14:textId="77777777" w:rsidR="00B75112" w:rsidRPr="00567FA9" w:rsidRDefault="00B75112"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LGBTIQ</w:t>
      </w:r>
      <w:r w:rsidR="00480614">
        <w:rPr>
          <w:rFonts w:asciiTheme="minorHAnsi" w:hAnsiTheme="minorHAnsi" w:cstheme="minorHAnsi"/>
          <w:b w:val="0"/>
          <w:color w:val="auto"/>
          <w:sz w:val="22"/>
        </w:rPr>
        <w:t>+</w:t>
      </w:r>
    </w:p>
    <w:p w14:paraId="751AAC34"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B4D3B2F"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7CE429F3"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w:t>
      </w:r>
      <w:proofErr w:type="gramStart"/>
      <w:r w:rsidRPr="00567FA9">
        <w:rPr>
          <w:rFonts w:asciiTheme="minorHAnsi" w:hAnsiTheme="minorHAnsi" w:cstheme="minorHAnsi"/>
          <w:b w:val="0"/>
          <w:color w:val="auto"/>
          <w:sz w:val="22"/>
        </w:rPr>
        <w:t>state</w:t>
      </w:r>
      <w:proofErr w:type="gramEnd"/>
    </w:p>
    <w:p w14:paraId="582A521A"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proofErr w:type="gramStart"/>
      <w:r w:rsidRPr="00567FA9">
        <w:rPr>
          <w:rFonts w:asciiTheme="minorHAnsi" w:hAnsiTheme="minorHAnsi" w:cstheme="minorHAnsi"/>
          <w:b w:val="0"/>
          <w:color w:val="auto"/>
          <w:sz w:val="22"/>
        </w:rPr>
        <w:t>Carer</w:t>
      </w:r>
      <w:proofErr w:type="gramEnd"/>
    </w:p>
    <w:p w14:paraId="6A9C8EF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325FD5E"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3375ABE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62"/>
        <w:gridCol w:w="1826"/>
        <w:gridCol w:w="1384"/>
        <w:gridCol w:w="1246"/>
        <w:gridCol w:w="2028"/>
      </w:tblGrid>
      <w:tr w:rsidR="00E04855" w:rsidRPr="00E04855" w14:paraId="71346973" w14:textId="77777777" w:rsidTr="00475D15">
        <w:trPr>
          <w:trHeight w:val="430"/>
        </w:trPr>
        <w:tc>
          <w:tcPr>
            <w:tcW w:w="1146" w:type="dxa"/>
            <w:tcBorders>
              <w:top w:val="nil"/>
              <w:left w:val="nil"/>
              <w:bottom w:val="nil"/>
              <w:right w:val="nil"/>
            </w:tcBorders>
            <w:shd w:val="clear" w:color="auto" w:fill="FFFFFF" w:themeFill="background1"/>
            <w:vAlign w:val="center"/>
          </w:tcPr>
          <w:p w14:paraId="444FC170" w14:textId="77777777" w:rsidR="00E04855" w:rsidRPr="00E04855" w:rsidRDefault="00E04855" w:rsidP="00E04855">
            <w:pPr>
              <w:widowControl w:val="0"/>
              <w:spacing w:before="94" w:after="0" w:line="240" w:lineRule="auto"/>
              <w:ind w:right="-20"/>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lastRenderedPageBreak/>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562" w:type="dxa"/>
            <w:tcBorders>
              <w:top w:val="nil"/>
              <w:left w:val="nil"/>
              <w:bottom w:val="nil"/>
              <w:right w:val="nil"/>
            </w:tcBorders>
            <w:shd w:val="clear" w:color="auto" w:fill="FFFFFF" w:themeFill="background1"/>
            <w:vAlign w:val="center"/>
          </w:tcPr>
          <w:p w14:paraId="42BCB257"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826" w:type="dxa"/>
            <w:tcBorders>
              <w:top w:val="nil"/>
              <w:left w:val="nil"/>
              <w:bottom w:val="nil"/>
              <w:right w:val="nil"/>
            </w:tcBorders>
            <w:shd w:val="clear" w:color="auto" w:fill="FFFFFF" w:themeFill="background1"/>
            <w:vAlign w:val="center"/>
          </w:tcPr>
          <w:p w14:paraId="5C12867A"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384" w:type="dxa"/>
            <w:tcBorders>
              <w:top w:val="nil"/>
              <w:left w:val="nil"/>
              <w:bottom w:val="nil"/>
              <w:right w:val="nil"/>
            </w:tcBorders>
            <w:shd w:val="clear" w:color="auto" w:fill="FFFFFF" w:themeFill="background1"/>
            <w:vAlign w:val="center"/>
          </w:tcPr>
          <w:p w14:paraId="4DBDCC1D"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Wingdings" w:hAnsi="Calibri" w:cs="Wingdings"/>
                <w:lang w:val="en-AU"/>
              </w:rPr>
              <w:t>Intersex</w:t>
            </w:r>
          </w:p>
        </w:tc>
        <w:tc>
          <w:tcPr>
            <w:tcW w:w="1246" w:type="dxa"/>
            <w:tcBorders>
              <w:top w:val="nil"/>
              <w:left w:val="nil"/>
              <w:bottom w:val="nil"/>
              <w:right w:val="nil"/>
            </w:tcBorders>
            <w:shd w:val="clear" w:color="auto" w:fill="FFFFFF" w:themeFill="background1"/>
            <w:vAlign w:val="center"/>
          </w:tcPr>
          <w:p w14:paraId="054C4D8E"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Other</w:t>
            </w:r>
          </w:p>
        </w:tc>
        <w:tc>
          <w:tcPr>
            <w:tcW w:w="2028" w:type="dxa"/>
            <w:tcBorders>
              <w:top w:val="nil"/>
              <w:left w:val="nil"/>
              <w:bottom w:val="nil"/>
              <w:right w:val="nil"/>
            </w:tcBorders>
            <w:shd w:val="clear" w:color="auto" w:fill="FFFFFF" w:themeFill="background1"/>
            <w:vAlign w:val="center"/>
          </w:tcPr>
          <w:p w14:paraId="5B47EBF8"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Prefer not to state</w:t>
            </w:r>
          </w:p>
        </w:tc>
      </w:tr>
    </w:tbl>
    <w:p w14:paraId="02BE5140"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5A3FAA16"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576D03C8" w14:textId="77777777" w:rsidR="007B1118" w:rsidRDefault="007B1118" w:rsidP="009D66F5">
      <w:pPr>
        <w:pStyle w:val="StaffH1"/>
        <w:rPr>
          <w:rFonts w:asciiTheme="minorHAnsi" w:hAnsiTheme="minorHAnsi" w:cstheme="minorHAnsi"/>
          <w:b w:val="0"/>
          <w:i/>
          <w:color w:val="auto"/>
          <w:sz w:val="22"/>
        </w:rPr>
      </w:pPr>
    </w:p>
    <w:p w14:paraId="0C36EED2" w14:textId="77777777" w:rsidR="00A83487" w:rsidRDefault="00A83487" w:rsidP="009D66F5">
      <w:pPr>
        <w:pStyle w:val="StaffH1"/>
        <w:rPr>
          <w:rFonts w:asciiTheme="minorHAnsi" w:hAnsiTheme="minorHAnsi" w:cstheme="minorHAnsi"/>
          <w:b w:val="0"/>
          <w:i/>
          <w:color w:val="auto"/>
          <w:sz w:val="20"/>
          <w:szCs w:val="20"/>
        </w:rPr>
      </w:pPr>
    </w:p>
    <w:p w14:paraId="327495A1"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3D9D02D4" w14:textId="728546CD" w:rsidR="00553171" w:rsidRPr="00567FA9" w:rsidRDefault="0075352C" w:rsidP="00E27F87">
      <w:pPr>
        <w:pStyle w:val="StaffH1"/>
        <w:numPr>
          <w:ilvl w:val="0"/>
          <w:numId w:val="9"/>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4B82417A"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5F16C394" w14:textId="77777777" w:rsidR="00553171" w:rsidRDefault="00553171" w:rsidP="00553171">
      <w:pPr>
        <w:pStyle w:val="StaffH1"/>
        <w:rPr>
          <w:rFonts w:asciiTheme="minorHAnsi" w:hAnsiTheme="minorHAnsi" w:cstheme="minorHAnsi"/>
          <w:sz w:val="20"/>
          <w:szCs w:val="20"/>
        </w:rPr>
      </w:pPr>
    </w:p>
    <w:p w14:paraId="0759F1F1" w14:textId="77777777" w:rsidR="00553171" w:rsidRDefault="00553171" w:rsidP="00553171">
      <w:pPr>
        <w:pStyle w:val="StaffH1"/>
        <w:rPr>
          <w:rFonts w:asciiTheme="minorHAnsi" w:hAnsiTheme="minorHAnsi" w:cstheme="minorHAnsi"/>
          <w:sz w:val="20"/>
          <w:szCs w:val="20"/>
        </w:rPr>
      </w:pPr>
    </w:p>
    <w:p w14:paraId="20A3509E" w14:textId="77777777" w:rsidR="00553171" w:rsidRDefault="00553171" w:rsidP="00553171">
      <w:pPr>
        <w:pStyle w:val="StaffH1"/>
        <w:rPr>
          <w:rFonts w:asciiTheme="minorHAnsi" w:hAnsiTheme="minorHAnsi" w:cstheme="minorHAnsi"/>
          <w:sz w:val="20"/>
          <w:szCs w:val="20"/>
        </w:rPr>
      </w:pPr>
    </w:p>
    <w:p w14:paraId="34587B5D" w14:textId="77777777" w:rsidR="00553171" w:rsidRDefault="00553171" w:rsidP="00553171">
      <w:pPr>
        <w:pStyle w:val="StaffH1"/>
        <w:rPr>
          <w:rFonts w:asciiTheme="minorHAnsi" w:hAnsiTheme="minorHAnsi" w:cstheme="minorHAnsi"/>
          <w:sz w:val="20"/>
          <w:szCs w:val="20"/>
        </w:rPr>
      </w:pPr>
    </w:p>
    <w:p w14:paraId="418180F1" w14:textId="77777777" w:rsidR="00553171" w:rsidRPr="00567FA9" w:rsidRDefault="00553171" w:rsidP="00553171">
      <w:pPr>
        <w:pStyle w:val="StaffH1"/>
        <w:rPr>
          <w:rFonts w:asciiTheme="minorHAnsi" w:hAnsiTheme="minorHAnsi" w:cstheme="minorHAnsi"/>
          <w:sz w:val="22"/>
        </w:rPr>
      </w:pPr>
    </w:p>
    <w:p w14:paraId="203C7572" w14:textId="77777777" w:rsidR="00553171" w:rsidRDefault="00553171" w:rsidP="00553171">
      <w:pPr>
        <w:pStyle w:val="StaffH1"/>
        <w:rPr>
          <w:rFonts w:asciiTheme="minorHAnsi" w:hAnsiTheme="minorHAnsi" w:cstheme="minorHAnsi"/>
          <w:sz w:val="22"/>
        </w:rPr>
      </w:pPr>
    </w:p>
    <w:p w14:paraId="4A724C5D" w14:textId="77777777" w:rsidR="00AF4875" w:rsidRPr="00567FA9" w:rsidRDefault="00AF4875" w:rsidP="00553171">
      <w:pPr>
        <w:pStyle w:val="StaffH1"/>
        <w:rPr>
          <w:rFonts w:asciiTheme="minorHAnsi" w:hAnsiTheme="minorHAnsi" w:cstheme="minorHAnsi"/>
          <w:sz w:val="22"/>
        </w:rPr>
      </w:pPr>
    </w:p>
    <w:p w14:paraId="1DE85D3C" w14:textId="4E482423" w:rsidR="008012D5" w:rsidRPr="00480614" w:rsidRDefault="00AF4875" w:rsidP="00E27F87">
      <w:pPr>
        <w:pStyle w:val="TableParagraph"/>
        <w:numPr>
          <w:ilvl w:val="0"/>
          <w:numId w:val="9"/>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480614">
        <w:rPr>
          <w:rFonts w:asciiTheme="minorHAnsi" w:hAnsiTheme="minorHAnsi" w:cstheme="minorHAnsi"/>
          <w:i/>
          <w:color w:val="808080" w:themeColor="background1" w:themeShade="80"/>
        </w:rPr>
        <w:t xml:space="preserve">Tip: Think about how this relates to the role you’re applying for. </w:t>
      </w:r>
    </w:p>
    <w:p w14:paraId="764D8B47" w14:textId="77777777" w:rsidR="008012D5" w:rsidRPr="00567FA9" w:rsidRDefault="008012D5" w:rsidP="00553171">
      <w:pPr>
        <w:pStyle w:val="TableParagraph"/>
        <w:spacing w:before="118"/>
      </w:pPr>
    </w:p>
    <w:p w14:paraId="17E523BF" w14:textId="77777777" w:rsidR="00553171" w:rsidRPr="00567FA9" w:rsidRDefault="00553171" w:rsidP="00553171">
      <w:pPr>
        <w:pStyle w:val="StaffH1"/>
        <w:rPr>
          <w:rFonts w:asciiTheme="minorHAnsi" w:hAnsiTheme="minorHAnsi" w:cstheme="minorHAnsi"/>
          <w:b w:val="0"/>
          <w:i/>
          <w:color w:val="auto"/>
          <w:sz w:val="22"/>
        </w:rPr>
      </w:pPr>
    </w:p>
    <w:p w14:paraId="4C992117" w14:textId="77777777" w:rsidR="008012D5" w:rsidRPr="00567FA9" w:rsidRDefault="008012D5" w:rsidP="00553171">
      <w:pPr>
        <w:pStyle w:val="StaffH1"/>
        <w:rPr>
          <w:rFonts w:asciiTheme="minorHAnsi" w:hAnsiTheme="minorHAnsi" w:cstheme="minorHAnsi"/>
          <w:b w:val="0"/>
          <w:i/>
          <w:color w:val="auto"/>
          <w:sz w:val="22"/>
        </w:rPr>
      </w:pPr>
    </w:p>
    <w:p w14:paraId="29974CDE" w14:textId="77777777" w:rsidR="00FD57CA" w:rsidRPr="00567FA9" w:rsidRDefault="00FD57CA" w:rsidP="00553171">
      <w:pPr>
        <w:pStyle w:val="StaffH1"/>
        <w:rPr>
          <w:rFonts w:asciiTheme="minorHAnsi" w:hAnsiTheme="minorHAnsi" w:cstheme="minorHAnsi"/>
          <w:b w:val="0"/>
          <w:i/>
          <w:color w:val="auto"/>
          <w:sz w:val="22"/>
        </w:rPr>
      </w:pPr>
    </w:p>
    <w:p w14:paraId="2C6CAE80" w14:textId="77777777" w:rsidR="00C532E7" w:rsidRPr="00567FA9" w:rsidRDefault="00C532E7" w:rsidP="00553171">
      <w:pPr>
        <w:pStyle w:val="StaffH1"/>
        <w:rPr>
          <w:rFonts w:asciiTheme="minorHAnsi" w:hAnsiTheme="minorHAnsi" w:cstheme="minorHAnsi"/>
          <w:b w:val="0"/>
          <w:i/>
          <w:color w:val="auto"/>
          <w:sz w:val="22"/>
        </w:rPr>
      </w:pPr>
    </w:p>
    <w:p w14:paraId="606F33C6" w14:textId="77777777" w:rsidR="00FD57CA" w:rsidRPr="00567FA9" w:rsidRDefault="00FD57CA" w:rsidP="00553171">
      <w:pPr>
        <w:pStyle w:val="StaffH1"/>
        <w:rPr>
          <w:rFonts w:asciiTheme="minorHAnsi" w:hAnsiTheme="minorHAnsi" w:cstheme="minorHAnsi"/>
          <w:b w:val="0"/>
          <w:i/>
          <w:color w:val="auto"/>
          <w:sz w:val="22"/>
        </w:rPr>
      </w:pPr>
    </w:p>
    <w:p w14:paraId="150495B3" w14:textId="0B366F85" w:rsidR="008012D5" w:rsidRPr="00E27F87" w:rsidRDefault="00D1367F" w:rsidP="00E27F87">
      <w:pPr>
        <w:pStyle w:val="StaffH1"/>
        <w:numPr>
          <w:ilvl w:val="0"/>
          <w:numId w:val="9"/>
        </w:numPr>
        <w:rPr>
          <w:rFonts w:asciiTheme="minorHAnsi" w:hAnsiTheme="minorHAnsi" w:cstheme="minorHAnsi"/>
          <w:color w:val="auto"/>
          <w:sz w:val="22"/>
        </w:rPr>
      </w:pPr>
      <w:r>
        <w:rPr>
          <w:rFonts w:asciiTheme="minorHAnsi" w:hAnsiTheme="minorHAnsi" w:cstheme="minorHAnsi"/>
          <w:color w:val="auto"/>
          <w:sz w:val="22"/>
        </w:rPr>
        <w:t>From the consumer or carer perspective, p</w:t>
      </w:r>
      <w:r w:rsidR="00E82D04" w:rsidRPr="00E82D04">
        <w:rPr>
          <w:rFonts w:asciiTheme="minorHAnsi" w:hAnsiTheme="minorHAnsi" w:cstheme="minorHAnsi"/>
          <w:color w:val="auto"/>
          <w:sz w:val="22"/>
        </w:rPr>
        <w:t xml:space="preserve">lease describe your interest in </w:t>
      </w:r>
      <w:r>
        <w:rPr>
          <w:rFonts w:asciiTheme="minorHAnsi" w:hAnsiTheme="minorHAnsi" w:cstheme="minorHAnsi"/>
          <w:color w:val="auto"/>
          <w:sz w:val="22"/>
        </w:rPr>
        <w:t>joining the</w:t>
      </w:r>
      <w:r w:rsidR="00FB3825">
        <w:rPr>
          <w:rFonts w:asciiTheme="minorHAnsi" w:hAnsiTheme="minorHAnsi" w:cstheme="minorHAnsi"/>
          <w:color w:val="auto"/>
          <w:sz w:val="22"/>
        </w:rPr>
        <w:t xml:space="preserve"> </w:t>
      </w:r>
      <w:r w:rsidRPr="00D1367F">
        <w:rPr>
          <w:rFonts w:asciiTheme="minorHAnsi" w:hAnsiTheme="minorHAnsi" w:cstheme="minorHAnsi"/>
          <w:color w:val="auto"/>
          <w:sz w:val="22"/>
        </w:rPr>
        <w:t>Mental Health and Addiction Portal Working Group</w:t>
      </w:r>
      <w:r w:rsidR="00480614">
        <w:rPr>
          <w:rFonts w:asciiTheme="minorHAnsi" w:hAnsiTheme="minorHAnsi" w:cstheme="minorHAnsi"/>
          <w:color w:val="auto"/>
          <w:sz w:val="22"/>
        </w:rPr>
        <w:t xml:space="preserve">? </w:t>
      </w:r>
      <w:r w:rsidR="008012D5" w:rsidRPr="00480614">
        <w:rPr>
          <w:rFonts w:asciiTheme="minorHAnsi" w:hAnsiTheme="minorHAnsi" w:cstheme="minorHAnsi"/>
          <w:b w:val="0"/>
          <w:i/>
          <w:color w:val="808080" w:themeColor="background1" w:themeShade="80"/>
          <w:sz w:val="22"/>
        </w:rPr>
        <w:t xml:space="preserve">Tip: Although this section usually requires the longest response, try to keep it concise. </w:t>
      </w:r>
      <w:r w:rsidR="008012D5" w:rsidRPr="00E27F87">
        <w:rPr>
          <w:rFonts w:asciiTheme="minorHAnsi" w:hAnsiTheme="minorHAnsi" w:cstheme="minorHAnsi"/>
          <w:b w:val="0"/>
          <w:i/>
          <w:color w:val="808080" w:themeColor="background1" w:themeShade="80"/>
          <w:sz w:val="22"/>
        </w:rPr>
        <w:t>Things to consider focusing on here include:</w:t>
      </w:r>
      <w:r w:rsidR="003E0C85">
        <w:rPr>
          <w:rFonts w:asciiTheme="minorHAnsi" w:hAnsiTheme="minorHAnsi" w:cstheme="minorHAnsi"/>
          <w:b w:val="0"/>
          <w:i/>
          <w:color w:val="808080" w:themeColor="background1" w:themeShade="80"/>
          <w:sz w:val="22"/>
        </w:rPr>
        <w:t xml:space="preserve"> </w:t>
      </w:r>
      <w:r w:rsidR="008012D5" w:rsidRPr="00E27F87">
        <w:rPr>
          <w:rFonts w:asciiTheme="minorHAnsi" w:hAnsiTheme="minorHAnsi" w:cstheme="minorHAnsi"/>
          <w:b w:val="0"/>
          <w:i/>
          <w:color w:val="808080" w:themeColor="background1" w:themeShade="80"/>
          <w:sz w:val="22"/>
        </w:rPr>
        <w:t>any past lived experience that shows your understanding of the topic, or</w:t>
      </w:r>
      <w:r w:rsidR="00E27F87" w:rsidRPr="00E27F87">
        <w:rPr>
          <w:rFonts w:asciiTheme="minorHAnsi" w:hAnsiTheme="minorHAnsi" w:cstheme="minorHAnsi"/>
          <w:i/>
          <w:color w:val="auto"/>
          <w:sz w:val="22"/>
        </w:rPr>
        <w:t xml:space="preserve"> </w:t>
      </w:r>
      <w:r w:rsidR="008012D5" w:rsidRPr="00E27F87">
        <w:rPr>
          <w:rFonts w:asciiTheme="minorHAnsi" w:hAnsiTheme="minorHAnsi" w:cstheme="minorHAnsi"/>
          <w:b w:val="0"/>
          <w:i/>
          <w:color w:val="808080" w:themeColor="background1" w:themeShade="80"/>
          <w:sz w:val="22"/>
        </w:rPr>
        <w:t xml:space="preserve">your </w:t>
      </w:r>
      <w:r w:rsidR="008012D5" w:rsidRPr="00E27F87">
        <w:rPr>
          <w:rFonts w:asciiTheme="minorHAnsi" w:hAnsiTheme="minorHAnsi" w:cstheme="minorHAnsi"/>
          <w:b w:val="0"/>
          <w:i/>
          <w:color w:val="808080"/>
          <w:sz w:val="22"/>
        </w:rPr>
        <w:t>understanding</w:t>
      </w:r>
      <w:r w:rsidR="008012D5" w:rsidRPr="00E27F87">
        <w:rPr>
          <w:rFonts w:asciiTheme="minorHAnsi" w:hAnsiTheme="minorHAnsi" w:cstheme="minorHAnsi"/>
          <w:b w:val="0"/>
          <w:i/>
          <w:color w:val="808080" w:themeColor="background1" w:themeShade="80"/>
          <w:sz w:val="22"/>
        </w:rPr>
        <w:t xml:space="preserve"> of the </w:t>
      </w:r>
      <w:r w:rsidR="008012D5" w:rsidRPr="00E27F87">
        <w:rPr>
          <w:rFonts w:asciiTheme="minorHAnsi" w:hAnsiTheme="minorHAnsi" w:cstheme="minorHAnsi"/>
          <w:b w:val="0"/>
          <w:i/>
          <w:color w:val="808080" w:themeColor="background1" w:themeShade="80"/>
          <w:sz w:val="22"/>
        </w:rPr>
        <w:lastRenderedPageBreak/>
        <w:t>social/health/economic implications of the topic/condition, or</w:t>
      </w:r>
      <w:r w:rsidR="00E27F87" w:rsidRPr="00E27F87">
        <w:rPr>
          <w:rFonts w:asciiTheme="minorHAnsi" w:hAnsiTheme="minorHAnsi" w:cstheme="minorHAnsi"/>
          <w:i/>
          <w:color w:val="auto"/>
          <w:sz w:val="22"/>
        </w:rPr>
        <w:t xml:space="preserve"> </w:t>
      </w:r>
      <w:r w:rsidR="00E27F87" w:rsidRPr="00E27F87">
        <w:rPr>
          <w:rFonts w:asciiTheme="minorHAnsi" w:hAnsiTheme="minorHAnsi" w:cstheme="minorHAnsi"/>
          <w:b w:val="0"/>
          <w:bCs/>
          <w:i/>
          <w:color w:val="808080"/>
          <w:sz w:val="22"/>
        </w:rPr>
        <w:t>a</w:t>
      </w:r>
      <w:r w:rsidR="008012D5" w:rsidRPr="00E27F87">
        <w:rPr>
          <w:rFonts w:asciiTheme="minorHAnsi" w:hAnsiTheme="minorHAnsi" w:cstheme="minorHAnsi"/>
          <w:b w:val="0"/>
          <w:i/>
          <w:color w:val="808080" w:themeColor="background1" w:themeShade="80"/>
          <w:sz w:val="22"/>
        </w:rPr>
        <w:t xml:space="preserve">ny systems change that you have identified that will improve care for health consumers, and possible strategies you could share to affect that change.  </w:t>
      </w:r>
    </w:p>
    <w:p w14:paraId="6BEFB5BD" w14:textId="4D275B4A" w:rsidR="00FD0A44" w:rsidRDefault="00FD0A44" w:rsidP="00FD0A44">
      <w:pPr>
        <w:pStyle w:val="StaffH1"/>
        <w:rPr>
          <w:rFonts w:asciiTheme="minorHAnsi" w:hAnsiTheme="minorHAnsi" w:cstheme="minorHAnsi"/>
          <w:b w:val="0"/>
          <w:i/>
          <w:color w:val="808080" w:themeColor="background1" w:themeShade="80"/>
          <w:sz w:val="22"/>
        </w:rPr>
      </w:pPr>
    </w:p>
    <w:p w14:paraId="79E5FA8C" w14:textId="06C9D6CE" w:rsidR="00A262BE" w:rsidRDefault="00A262BE" w:rsidP="00FD0A44">
      <w:pPr>
        <w:pStyle w:val="StaffH1"/>
        <w:rPr>
          <w:rFonts w:asciiTheme="minorHAnsi" w:hAnsiTheme="minorHAnsi" w:cstheme="minorHAnsi"/>
          <w:b w:val="0"/>
          <w:i/>
          <w:color w:val="808080" w:themeColor="background1" w:themeShade="80"/>
          <w:sz w:val="22"/>
        </w:rPr>
      </w:pPr>
    </w:p>
    <w:p w14:paraId="08425FC0" w14:textId="75600417" w:rsidR="00A262BE" w:rsidRDefault="00A262BE" w:rsidP="00FD0A44">
      <w:pPr>
        <w:pStyle w:val="StaffH1"/>
        <w:rPr>
          <w:rFonts w:asciiTheme="minorHAnsi" w:hAnsiTheme="minorHAnsi" w:cstheme="minorHAnsi"/>
          <w:b w:val="0"/>
          <w:i/>
          <w:color w:val="808080" w:themeColor="background1" w:themeShade="80"/>
          <w:sz w:val="22"/>
        </w:rPr>
      </w:pPr>
    </w:p>
    <w:p w14:paraId="7F89E129" w14:textId="77777777" w:rsidR="00A262BE" w:rsidRPr="00567FA9" w:rsidRDefault="00A262BE" w:rsidP="00FD0A44">
      <w:pPr>
        <w:pStyle w:val="StaffH1"/>
        <w:rPr>
          <w:rFonts w:asciiTheme="minorHAnsi" w:hAnsiTheme="minorHAnsi" w:cstheme="minorHAnsi"/>
          <w:b w:val="0"/>
          <w:i/>
          <w:color w:val="808080" w:themeColor="background1" w:themeShade="80"/>
          <w:sz w:val="22"/>
        </w:rPr>
      </w:pPr>
    </w:p>
    <w:p w14:paraId="661BF8F6"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5A2AE562" w14:textId="6CE46916" w:rsidR="00FD0A44" w:rsidRPr="00B83F53" w:rsidRDefault="002D04F0" w:rsidP="00FD0A44">
      <w:pPr>
        <w:pStyle w:val="StaffH1"/>
        <w:rPr>
          <w:rFonts w:asciiTheme="minorHAnsi" w:hAnsiTheme="minorHAnsi" w:cstheme="minorHAnsi"/>
          <w:bCs/>
          <w:i/>
          <w:color w:val="auto"/>
          <w:sz w:val="22"/>
        </w:rPr>
      </w:pPr>
      <w:r w:rsidRPr="00B83F53">
        <w:rPr>
          <w:rFonts w:asciiTheme="minorHAnsi" w:hAnsiTheme="minorHAnsi" w:cstheme="minorHAnsi"/>
          <w:bCs/>
          <w:i/>
          <w:color w:val="auto"/>
          <w:sz w:val="22"/>
        </w:rPr>
        <w:t xml:space="preserve">Referee Section </w:t>
      </w:r>
    </w:p>
    <w:p w14:paraId="3AAECFA5" w14:textId="77777777" w:rsidR="00FD0A44" w:rsidRPr="00567FA9" w:rsidRDefault="00FD0A44" w:rsidP="00FD0A44">
      <w:pPr>
        <w:pStyle w:val="StaffH1"/>
        <w:numPr>
          <w:ilvl w:val="0"/>
          <w:numId w:val="6"/>
        </w:numPr>
        <w:rPr>
          <w:rFonts w:asciiTheme="minorHAnsi" w:hAnsiTheme="minorHAnsi" w:cstheme="minorHAnsi"/>
          <w:color w:val="auto"/>
          <w:sz w:val="22"/>
        </w:rPr>
      </w:pPr>
      <w:r w:rsidRPr="00567FA9">
        <w:rPr>
          <w:rFonts w:asciiTheme="minorHAnsi" w:hAnsiTheme="minorHAnsi" w:cstheme="minorHAnsi"/>
          <w:color w:val="auto"/>
          <w:sz w:val="22"/>
        </w:rPr>
        <w:t>Please provide contact details for a staff member from a health service or department you are currently partnering with. (we will advise if you are shortlisted before we contact your referee).</w:t>
      </w:r>
    </w:p>
    <w:p w14:paraId="5F60CE1F" w14:textId="77777777" w:rsidR="00B01FEF" w:rsidRDefault="00B01FEF" w:rsidP="00FD0A44">
      <w:pPr>
        <w:pStyle w:val="StaffH1"/>
        <w:rPr>
          <w:rFonts w:asciiTheme="minorHAnsi" w:hAnsiTheme="minorHAnsi" w:cstheme="minorHAnsi"/>
          <w:b w:val="0"/>
          <w:color w:val="auto"/>
          <w:sz w:val="22"/>
        </w:rPr>
      </w:pPr>
    </w:p>
    <w:p w14:paraId="1FD06BA8"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14:paraId="19BED13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 xml:space="preserve">Staff Role: </w:t>
      </w:r>
    </w:p>
    <w:p w14:paraId="486C116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Partnering Activity (</w:t>
      </w:r>
      <w:proofErr w:type="spellStart"/>
      <w:r w:rsidRPr="00567FA9">
        <w:rPr>
          <w:rFonts w:asciiTheme="minorHAnsi" w:hAnsiTheme="minorHAnsi" w:cstheme="minorHAnsi"/>
          <w:b w:val="0"/>
          <w:color w:val="auto"/>
          <w:sz w:val="22"/>
        </w:rPr>
        <w:t>eg.</w:t>
      </w:r>
      <w:proofErr w:type="spellEnd"/>
      <w:r w:rsidRPr="00567FA9">
        <w:rPr>
          <w:rFonts w:asciiTheme="minorHAnsi" w:hAnsiTheme="minorHAnsi" w:cstheme="minorHAnsi"/>
          <w:b w:val="0"/>
          <w:color w:val="auto"/>
          <w:sz w:val="22"/>
        </w:rPr>
        <w:t xml:space="preserve"> Committee Chair):</w:t>
      </w:r>
    </w:p>
    <w:p w14:paraId="74E38223"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14:paraId="570478FE"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61A280E9"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32386647" w14:textId="77777777" w:rsidR="008012D5" w:rsidRPr="000504A0" w:rsidRDefault="00FD0A44" w:rsidP="00553171">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Applicant Role:</w:t>
      </w: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5448" w14:textId="77777777" w:rsidR="006C6B36" w:rsidRDefault="006C6B36" w:rsidP="007B1118">
      <w:pPr>
        <w:spacing w:after="0" w:line="240" w:lineRule="auto"/>
      </w:pPr>
      <w:r>
        <w:separator/>
      </w:r>
    </w:p>
  </w:endnote>
  <w:endnote w:type="continuationSeparator" w:id="0">
    <w:p w14:paraId="2D9563F0" w14:textId="77777777" w:rsidR="006C6B36" w:rsidRDefault="006C6B36"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79BB" w14:textId="77777777" w:rsidR="006C6B36" w:rsidRDefault="006C6B36" w:rsidP="007B1118">
      <w:pPr>
        <w:spacing w:after="0" w:line="240" w:lineRule="auto"/>
      </w:pPr>
      <w:r>
        <w:separator/>
      </w:r>
    </w:p>
  </w:footnote>
  <w:footnote w:type="continuationSeparator" w:id="0">
    <w:p w14:paraId="3F210116" w14:textId="77777777" w:rsidR="006C6B36" w:rsidRDefault="006C6B36"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5A0C95EC" w14:textId="77777777" w:rsidTr="007B1118">
      <w:trPr>
        <w:trHeight w:val="20"/>
      </w:trPr>
      <w:tc>
        <w:tcPr>
          <w:tcW w:w="12191" w:type="dxa"/>
          <w:gridSpan w:val="5"/>
          <w:tcBorders>
            <w:top w:val="single" w:sz="4" w:space="0" w:color="FFFFFF"/>
            <w:bottom w:val="nil"/>
            <w:right w:val="nil"/>
          </w:tcBorders>
          <w:shd w:val="clear" w:color="auto" w:fill="650030"/>
        </w:tcPr>
        <w:p w14:paraId="0047B58D"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E0AEF5E" w14:textId="77777777" w:rsidTr="007B1118">
      <w:trPr>
        <w:trHeight w:val="136"/>
      </w:trPr>
      <w:tc>
        <w:tcPr>
          <w:tcW w:w="1981" w:type="dxa"/>
          <w:tcBorders>
            <w:top w:val="nil"/>
            <w:bottom w:val="nil"/>
          </w:tcBorders>
          <w:shd w:val="clear" w:color="auto" w:fill="009297"/>
        </w:tcPr>
        <w:p w14:paraId="2FE06550"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4E9B8979"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FF5D7E0"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5677BF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F25C10B"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048DDE0A"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518BE6E5"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666BCBB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499"/>
    <w:multiLevelType w:val="hybridMultilevel"/>
    <w:tmpl w:val="AC70E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31B41"/>
    <w:multiLevelType w:val="hybridMultilevel"/>
    <w:tmpl w:val="7DC2F302"/>
    <w:lvl w:ilvl="0" w:tplc="A8AAFAA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C8595F"/>
    <w:multiLevelType w:val="hybridMultilevel"/>
    <w:tmpl w:val="D084D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6" w15:restartNumberingAfterBreak="0">
    <w:nsid w:val="43F41ACE"/>
    <w:multiLevelType w:val="hybridMultilevel"/>
    <w:tmpl w:val="1648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514241"/>
    <w:multiLevelType w:val="hybridMultilevel"/>
    <w:tmpl w:val="E4C29CAC"/>
    <w:lvl w:ilvl="0" w:tplc="A8AAFAA0">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8D7164"/>
    <w:multiLevelType w:val="hybridMultilevel"/>
    <w:tmpl w:val="9408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01175C"/>
    <w:multiLevelType w:val="hybridMultilevel"/>
    <w:tmpl w:val="BE30E266"/>
    <w:lvl w:ilvl="0" w:tplc="232A891E">
      <w:numFmt w:val="bullet"/>
      <w:lvlText w:val="•"/>
      <w:lvlJc w:val="left"/>
      <w:pPr>
        <w:ind w:left="1080" w:hanging="720"/>
      </w:pPr>
      <w:rPr>
        <w:rFonts w:ascii="Calibri" w:eastAsiaTheme="minorHAnsi" w:hAnsi="Calibri" w:cs="Calibri" w:hint="default"/>
      </w:rPr>
    </w:lvl>
    <w:lvl w:ilvl="1" w:tplc="0428AA00">
      <w:numFmt w:val="bullet"/>
      <w:lvlText w:val=""/>
      <w:lvlJc w:val="left"/>
      <w:pPr>
        <w:ind w:left="1800" w:hanging="72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6A5F2C"/>
    <w:multiLevelType w:val="hybridMultilevel"/>
    <w:tmpl w:val="E3FAA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F97E22"/>
    <w:multiLevelType w:val="hybridMultilevel"/>
    <w:tmpl w:val="3414729A"/>
    <w:lvl w:ilvl="0" w:tplc="49828BC2">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7"/>
  </w:num>
  <w:num w:numId="5">
    <w:abstractNumId w:val="16"/>
  </w:num>
  <w:num w:numId="6">
    <w:abstractNumId w:val="8"/>
  </w:num>
  <w:num w:numId="7">
    <w:abstractNumId w:val="4"/>
  </w:num>
  <w:num w:numId="8">
    <w:abstractNumId w:val="10"/>
  </w:num>
  <w:num w:numId="9">
    <w:abstractNumId w:val="15"/>
  </w:num>
  <w:num w:numId="10">
    <w:abstractNumId w:val="0"/>
  </w:num>
  <w:num w:numId="11">
    <w:abstractNumId w:val="12"/>
  </w:num>
  <w:num w:numId="12">
    <w:abstractNumId w:val="11"/>
  </w:num>
  <w:num w:numId="13">
    <w:abstractNumId w:val="14"/>
  </w:num>
  <w:num w:numId="14">
    <w:abstractNumId w:val="6"/>
  </w:num>
  <w:num w:numId="15">
    <w:abstractNumId w:val="3"/>
  </w:num>
  <w:num w:numId="16">
    <w:abstractNumId w:val="2"/>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45C7C"/>
    <w:rsid w:val="000504A0"/>
    <w:rsid w:val="00066429"/>
    <w:rsid w:val="00067FDB"/>
    <w:rsid w:val="0008043C"/>
    <w:rsid w:val="0009035A"/>
    <w:rsid w:val="000968EF"/>
    <w:rsid w:val="000A1C45"/>
    <w:rsid w:val="000A57EA"/>
    <w:rsid w:val="000A6D5A"/>
    <w:rsid w:val="000B7A25"/>
    <w:rsid w:val="000D0D9E"/>
    <w:rsid w:val="0011708E"/>
    <w:rsid w:val="001A1673"/>
    <w:rsid w:val="001A491C"/>
    <w:rsid w:val="001C4BE3"/>
    <w:rsid w:val="001F1E28"/>
    <w:rsid w:val="001F3786"/>
    <w:rsid w:val="002232AC"/>
    <w:rsid w:val="00250066"/>
    <w:rsid w:val="00294133"/>
    <w:rsid w:val="002B3AAF"/>
    <w:rsid w:val="002D04F0"/>
    <w:rsid w:val="00341D41"/>
    <w:rsid w:val="00355A62"/>
    <w:rsid w:val="003855FA"/>
    <w:rsid w:val="003D2288"/>
    <w:rsid w:val="003E0C85"/>
    <w:rsid w:val="003F3FBB"/>
    <w:rsid w:val="003F4436"/>
    <w:rsid w:val="00400398"/>
    <w:rsid w:val="004028F5"/>
    <w:rsid w:val="00405EA3"/>
    <w:rsid w:val="00412AD8"/>
    <w:rsid w:val="00441807"/>
    <w:rsid w:val="00470534"/>
    <w:rsid w:val="00475D15"/>
    <w:rsid w:val="00480614"/>
    <w:rsid w:val="00493227"/>
    <w:rsid w:val="00497CCD"/>
    <w:rsid w:val="004F2068"/>
    <w:rsid w:val="004F5129"/>
    <w:rsid w:val="00525CBB"/>
    <w:rsid w:val="00537824"/>
    <w:rsid w:val="00537C4D"/>
    <w:rsid w:val="005413C8"/>
    <w:rsid w:val="00553171"/>
    <w:rsid w:val="00567FA9"/>
    <w:rsid w:val="00596506"/>
    <w:rsid w:val="005A08BE"/>
    <w:rsid w:val="005B42FD"/>
    <w:rsid w:val="005C5781"/>
    <w:rsid w:val="005C728F"/>
    <w:rsid w:val="005D57C0"/>
    <w:rsid w:val="005D726A"/>
    <w:rsid w:val="005F62E7"/>
    <w:rsid w:val="005F6353"/>
    <w:rsid w:val="00612396"/>
    <w:rsid w:val="006879EB"/>
    <w:rsid w:val="00691273"/>
    <w:rsid w:val="006C2B2D"/>
    <w:rsid w:val="006C6B36"/>
    <w:rsid w:val="00715183"/>
    <w:rsid w:val="00736AB5"/>
    <w:rsid w:val="0075352C"/>
    <w:rsid w:val="00765919"/>
    <w:rsid w:val="00796FA7"/>
    <w:rsid w:val="007A67B5"/>
    <w:rsid w:val="007B1118"/>
    <w:rsid w:val="007B7AC0"/>
    <w:rsid w:val="007D142B"/>
    <w:rsid w:val="007E2D3C"/>
    <w:rsid w:val="0080128A"/>
    <w:rsid w:val="008012D5"/>
    <w:rsid w:val="00842CBE"/>
    <w:rsid w:val="00893FF2"/>
    <w:rsid w:val="008A5776"/>
    <w:rsid w:val="008A7949"/>
    <w:rsid w:val="008B7B08"/>
    <w:rsid w:val="008C2E0C"/>
    <w:rsid w:val="008C3230"/>
    <w:rsid w:val="008C3D88"/>
    <w:rsid w:val="008F576A"/>
    <w:rsid w:val="009163EC"/>
    <w:rsid w:val="009208CC"/>
    <w:rsid w:val="00925DC9"/>
    <w:rsid w:val="009265CA"/>
    <w:rsid w:val="00947678"/>
    <w:rsid w:val="00953EBE"/>
    <w:rsid w:val="0098420F"/>
    <w:rsid w:val="00996C71"/>
    <w:rsid w:val="009B305E"/>
    <w:rsid w:val="009D66F5"/>
    <w:rsid w:val="009D7A8B"/>
    <w:rsid w:val="00A262BE"/>
    <w:rsid w:val="00A557A9"/>
    <w:rsid w:val="00A81131"/>
    <w:rsid w:val="00A83487"/>
    <w:rsid w:val="00AA64D0"/>
    <w:rsid w:val="00AC4D32"/>
    <w:rsid w:val="00AD5F28"/>
    <w:rsid w:val="00AD7DF8"/>
    <w:rsid w:val="00AE6230"/>
    <w:rsid w:val="00AF4875"/>
    <w:rsid w:val="00B01FEF"/>
    <w:rsid w:val="00B41D1E"/>
    <w:rsid w:val="00B75112"/>
    <w:rsid w:val="00B77B2F"/>
    <w:rsid w:val="00B83F53"/>
    <w:rsid w:val="00B85A22"/>
    <w:rsid w:val="00BB5969"/>
    <w:rsid w:val="00BB6ED0"/>
    <w:rsid w:val="00BC4847"/>
    <w:rsid w:val="00BC79E7"/>
    <w:rsid w:val="00BE64FB"/>
    <w:rsid w:val="00C42BF1"/>
    <w:rsid w:val="00C532E7"/>
    <w:rsid w:val="00C65259"/>
    <w:rsid w:val="00C95682"/>
    <w:rsid w:val="00CF307C"/>
    <w:rsid w:val="00D123F2"/>
    <w:rsid w:val="00D1367F"/>
    <w:rsid w:val="00D7586C"/>
    <w:rsid w:val="00D809F0"/>
    <w:rsid w:val="00D93667"/>
    <w:rsid w:val="00DB3A31"/>
    <w:rsid w:val="00DD647D"/>
    <w:rsid w:val="00E04855"/>
    <w:rsid w:val="00E27F87"/>
    <w:rsid w:val="00E73E43"/>
    <w:rsid w:val="00E82D04"/>
    <w:rsid w:val="00EA7C0A"/>
    <w:rsid w:val="00F33C39"/>
    <w:rsid w:val="00F366B9"/>
    <w:rsid w:val="00F46405"/>
    <w:rsid w:val="00F4706F"/>
    <w:rsid w:val="00F56AC5"/>
    <w:rsid w:val="00F64DF9"/>
    <w:rsid w:val="00F91663"/>
    <w:rsid w:val="00FB3825"/>
    <w:rsid w:val="00FB620D"/>
    <w:rsid w:val="00FC5926"/>
    <w:rsid w:val="00FD0A44"/>
    <w:rsid w:val="00FD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5E506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BalloonText">
    <w:name w:val="Balloon Text"/>
    <w:basedOn w:val="Normal"/>
    <w:link w:val="BalloonTextChar"/>
    <w:uiPriority w:val="99"/>
    <w:semiHidden/>
    <w:unhideWhenUsed/>
    <w:rsid w:val="00765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919"/>
    <w:rPr>
      <w:rFonts w:ascii="Segoe UI" w:hAnsi="Segoe UI" w:cs="Segoe UI"/>
      <w:sz w:val="18"/>
      <w:szCs w:val="18"/>
    </w:rPr>
  </w:style>
  <w:style w:type="character" w:styleId="UnresolvedMention">
    <w:name w:val="Unresolved Mention"/>
    <w:basedOn w:val="DefaultParagraphFont"/>
    <w:uiPriority w:val="99"/>
    <w:semiHidden/>
    <w:unhideWhenUsed/>
    <w:rsid w:val="00765919"/>
    <w:rPr>
      <w:color w:val="605E5C"/>
      <w:shd w:val="clear" w:color="auto" w:fill="E1DFDD"/>
    </w:rPr>
  </w:style>
  <w:style w:type="character" w:styleId="CommentReference">
    <w:name w:val="annotation reference"/>
    <w:basedOn w:val="DefaultParagraphFont"/>
    <w:uiPriority w:val="99"/>
    <w:semiHidden/>
    <w:unhideWhenUsed/>
    <w:rsid w:val="00F366B9"/>
    <w:rPr>
      <w:sz w:val="16"/>
      <w:szCs w:val="16"/>
    </w:rPr>
  </w:style>
  <w:style w:type="paragraph" w:styleId="CommentText">
    <w:name w:val="annotation text"/>
    <w:basedOn w:val="Normal"/>
    <w:link w:val="CommentTextChar"/>
    <w:uiPriority w:val="99"/>
    <w:semiHidden/>
    <w:unhideWhenUsed/>
    <w:rsid w:val="00F366B9"/>
    <w:pPr>
      <w:spacing w:line="240" w:lineRule="auto"/>
    </w:pPr>
    <w:rPr>
      <w:sz w:val="20"/>
      <w:szCs w:val="20"/>
    </w:rPr>
  </w:style>
  <w:style w:type="character" w:customStyle="1" w:styleId="CommentTextChar">
    <w:name w:val="Comment Text Char"/>
    <w:basedOn w:val="DefaultParagraphFont"/>
    <w:link w:val="CommentText"/>
    <w:uiPriority w:val="99"/>
    <w:semiHidden/>
    <w:rsid w:val="00F366B9"/>
    <w:rPr>
      <w:sz w:val="20"/>
      <w:szCs w:val="20"/>
    </w:rPr>
  </w:style>
  <w:style w:type="paragraph" w:styleId="CommentSubject">
    <w:name w:val="annotation subject"/>
    <w:basedOn w:val="CommentText"/>
    <w:next w:val="CommentText"/>
    <w:link w:val="CommentSubjectChar"/>
    <w:uiPriority w:val="99"/>
    <w:semiHidden/>
    <w:unhideWhenUsed/>
    <w:rsid w:val="00F366B9"/>
    <w:rPr>
      <w:b/>
      <w:bCs/>
    </w:rPr>
  </w:style>
  <w:style w:type="character" w:customStyle="1" w:styleId="CommentSubjectChar">
    <w:name w:val="Comment Subject Char"/>
    <w:basedOn w:val="CommentTextChar"/>
    <w:link w:val="CommentSubject"/>
    <w:uiPriority w:val="99"/>
    <w:semiHidden/>
    <w:rsid w:val="00F366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4024">
      <w:bodyDiv w:val="1"/>
      <w:marLeft w:val="0"/>
      <w:marRight w:val="0"/>
      <w:marTop w:val="0"/>
      <w:marBottom w:val="0"/>
      <w:divBdr>
        <w:top w:val="none" w:sz="0" w:space="0" w:color="auto"/>
        <w:left w:val="none" w:sz="0" w:space="0" w:color="auto"/>
        <w:bottom w:val="none" w:sz="0" w:space="0" w:color="auto"/>
        <w:right w:val="none" w:sz="0" w:space="0" w:color="auto"/>
      </w:divBdr>
    </w:div>
    <w:div w:id="20514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mer@hcq.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mer@hcq.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cq.org.au/wp-content/uploads/2015/12/Consumer-Remuneration-Rates-Dec-201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3" ma:contentTypeDescription="Create a new document." ma:contentTypeScope="" ma:versionID="7a0abe28d39aa2810b432909af117011">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e6e2ec4a12ea342dd4e1491f262b147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0AF89-67E5-4355-B42C-671F9AEC3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E944A-E6A0-4E70-AA69-FC2E0A2CC531}">
  <ds:schemaRefs>
    <ds:schemaRef ds:uri="http://schemas.openxmlformats.org/officeDocument/2006/bibliography"/>
  </ds:schemaRefs>
</ds:datastoreItem>
</file>

<file path=customXml/itemProps3.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4.xml><?xml version="1.0" encoding="utf-8"?>
<ds:datastoreItem xmlns:ds="http://schemas.openxmlformats.org/officeDocument/2006/customXml" ds:itemID="{606E7EE5-250A-4E01-9366-3DC9731219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Chelsea Gourgaud</cp:lastModifiedBy>
  <cp:revision>17</cp:revision>
  <dcterms:created xsi:type="dcterms:W3CDTF">2021-09-07T06:22:00Z</dcterms:created>
  <dcterms:modified xsi:type="dcterms:W3CDTF">2021-09-08T04:25:00Z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