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BEE5" w14:textId="77777777" w:rsidR="00920212" w:rsidRPr="00920212" w:rsidRDefault="00CF307C" w:rsidP="00EA7261">
      <w:pPr>
        <w:pStyle w:val="StaffH1"/>
        <w:pBdr>
          <w:bottom w:val="single" w:sz="4" w:space="1" w:color="9B0552"/>
        </w:pBdr>
        <w:jc w:val="center"/>
        <w:rPr>
          <w:sz w:val="36"/>
          <w:szCs w:val="36"/>
        </w:rPr>
      </w:pPr>
      <w:r>
        <w:rPr>
          <w:sz w:val="36"/>
        </w:rPr>
        <w:t xml:space="preserve"> </w:t>
      </w:r>
      <w:r w:rsidR="006F1BE8" w:rsidRPr="00920212">
        <w:rPr>
          <w:sz w:val="36"/>
          <w:szCs w:val="36"/>
        </w:rPr>
        <w:t>Consumer Opportunity to join a F</w:t>
      </w:r>
      <w:r w:rsidR="002541E7" w:rsidRPr="00920212">
        <w:rPr>
          <w:sz w:val="36"/>
          <w:szCs w:val="36"/>
        </w:rPr>
        <w:t>ocus</w:t>
      </w:r>
      <w:r w:rsidR="00EA7261" w:rsidRPr="00920212">
        <w:rPr>
          <w:sz w:val="36"/>
          <w:szCs w:val="36"/>
        </w:rPr>
        <w:t xml:space="preserve"> Group</w:t>
      </w:r>
      <w:r w:rsidR="00920212" w:rsidRPr="00920212">
        <w:rPr>
          <w:sz w:val="36"/>
          <w:szCs w:val="36"/>
        </w:rPr>
        <w:t>:</w:t>
      </w:r>
    </w:p>
    <w:p w14:paraId="6A2E371A" w14:textId="2130877E" w:rsidR="007A67B5" w:rsidRPr="00920212" w:rsidRDefault="00EA7261" w:rsidP="00EA7261">
      <w:pPr>
        <w:pStyle w:val="StaffH1"/>
        <w:pBdr>
          <w:bottom w:val="single" w:sz="4" w:space="1" w:color="9B0552"/>
        </w:pBdr>
        <w:jc w:val="center"/>
        <w:rPr>
          <w:sz w:val="36"/>
          <w:szCs w:val="36"/>
        </w:rPr>
      </w:pPr>
      <w:r w:rsidRPr="00920212">
        <w:rPr>
          <w:sz w:val="36"/>
          <w:szCs w:val="36"/>
        </w:rPr>
        <w:t>Allied Health Digital Transformation Roadmap</w:t>
      </w:r>
    </w:p>
    <w:p w14:paraId="4E204F3E" w14:textId="7CCED0F1" w:rsidR="00080A31" w:rsidRPr="00C1608B" w:rsidRDefault="00CF307C" w:rsidP="00C1608B">
      <w:pPr>
        <w:pStyle w:val="StaffH1"/>
        <w:rPr>
          <w:rStyle w:val="Hyperlink"/>
          <w:rFonts w:asciiTheme="minorHAnsi" w:hAnsiTheme="minorHAnsi" w:cstheme="minorHAnsi"/>
          <w:color w:val="auto"/>
          <w:sz w:val="22"/>
          <w:u w:val="none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EA7261" w:rsidRPr="006F42A6">
        <w:rPr>
          <w:rFonts w:asciiTheme="minorHAnsi" w:hAnsiTheme="minorHAnsi" w:cstheme="minorHAnsi"/>
          <w:color w:val="auto"/>
          <w:sz w:val="22"/>
        </w:rPr>
        <w:t>9am</w:t>
      </w:r>
      <w:r w:rsidR="007A51AC">
        <w:rPr>
          <w:rFonts w:asciiTheme="minorHAnsi" w:hAnsiTheme="minorHAnsi" w:cstheme="minorHAnsi"/>
          <w:color w:val="auto"/>
          <w:sz w:val="22"/>
        </w:rPr>
        <w:t>,</w:t>
      </w:r>
      <w:r w:rsidR="00EA7261" w:rsidRPr="006F42A6">
        <w:rPr>
          <w:rFonts w:asciiTheme="minorHAnsi" w:hAnsiTheme="minorHAnsi" w:cstheme="minorHAnsi"/>
          <w:color w:val="auto"/>
          <w:sz w:val="22"/>
        </w:rPr>
        <w:t xml:space="preserve"> </w:t>
      </w:r>
      <w:r w:rsidR="006F42A6" w:rsidRPr="006F42A6">
        <w:rPr>
          <w:rFonts w:asciiTheme="minorHAnsi" w:hAnsiTheme="minorHAnsi" w:cstheme="minorHAnsi"/>
          <w:color w:val="auto"/>
          <w:sz w:val="22"/>
        </w:rPr>
        <w:t>Wednesday 25 January 2023</w:t>
      </w:r>
      <w:r w:rsidR="006F42A6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6735CC3" w14:textId="00855874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2B3E6B82" w14:textId="590F7E49" w:rsidR="00BC6B4C" w:rsidRPr="005502FB" w:rsidRDefault="00BC6B4C" w:rsidP="007A67B5">
      <w:pPr>
        <w:ind w:right="-755"/>
        <w:rPr>
          <w:b/>
        </w:rPr>
      </w:pPr>
      <w:r w:rsidRPr="005502FB">
        <w:rPr>
          <w:b/>
        </w:rPr>
        <w:t xml:space="preserve">The </w:t>
      </w:r>
      <w:r w:rsidR="003F5044" w:rsidRPr="005502FB">
        <w:rPr>
          <w:b/>
        </w:rPr>
        <w:t xml:space="preserve">Office of the Chief Allied Health Officer </w:t>
      </w:r>
      <w:r w:rsidRPr="005502FB">
        <w:rPr>
          <w:b/>
        </w:rPr>
        <w:t xml:space="preserve">(within the Department of Health) is offering </w:t>
      </w:r>
      <w:r w:rsidR="003F5044" w:rsidRPr="005502FB">
        <w:rPr>
          <w:b/>
        </w:rPr>
        <w:t>eight</w:t>
      </w:r>
      <w:r w:rsidRPr="005502FB">
        <w:rPr>
          <w:b/>
        </w:rPr>
        <w:t xml:space="preserve"> (</w:t>
      </w:r>
      <w:r w:rsidR="003F5044" w:rsidRPr="005502FB">
        <w:rPr>
          <w:b/>
        </w:rPr>
        <w:t>8</w:t>
      </w:r>
      <w:r w:rsidRPr="005502FB">
        <w:rPr>
          <w:b/>
        </w:rPr>
        <w:t xml:space="preserve">) health consumer and carer representatives the opportunity to participate in </w:t>
      </w:r>
      <w:r w:rsidR="002541E7" w:rsidRPr="005502FB">
        <w:rPr>
          <w:b/>
        </w:rPr>
        <w:t xml:space="preserve">a </w:t>
      </w:r>
      <w:r w:rsidR="005502FB">
        <w:rPr>
          <w:b/>
        </w:rPr>
        <w:t xml:space="preserve">one-off </w:t>
      </w:r>
      <w:r w:rsidR="00920212">
        <w:rPr>
          <w:b/>
        </w:rPr>
        <w:t>c</w:t>
      </w:r>
      <w:r w:rsidR="002541E7" w:rsidRPr="005502FB">
        <w:rPr>
          <w:b/>
        </w:rPr>
        <w:t xml:space="preserve">onsumer Focus Group </w:t>
      </w:r>
      <w:r w:rsidR="005502FB">
        <w:rPr>
          <w:b/>
        </w:rPr>
        <w:t xml:space="preserve">to have input into </w:t>
      </w:r>
      <w:r w:rsidR="003F5044" w:rsidRPr="005502FB">
        <w:rPr>
          <w:b/>
        </w:rPr>
        <w:t>the</w:t>
      </w:r>
      <w:r w:rsidR="005502FB">
        <w:rPr>
          <w:b/>
        </w:rPr>
        <w:t xml:space="preserve"> development</w:t>
      </w:r>
      <w:r w:rsidR="003F5044" w:rsidRPr="005502FB">
        <w:rPr>
          <w:b/>
        </w:rPr>
        <w:t xml:space="preserve"> </w:t>
      </w:r>
      <w:r w:rsidR="000C46FA">
        <w:rPr>
          <w:b/>
        </w:rPr>
        <w:t xml:space="preserve">of the </w:t>
      </w:r>
      <w:r w:rsidR="003F5044" w:rsidRPr="005502FB">
        <w:rPr>
          <w:b/>
        </w:rPr>
        <w:t>Allied Health Digital Transformation Roadmap</w:t>
      </w:r>
      <w:r w:rsidRPr="005502FB">
        <w:rPr>
          <w:b/>
        </w:rPr>
        <w:t xml:space="preserve">.  </w:t>
      </w:r>
    </w:p>
    <w:p w14:paraId="7B2280A0" w14:textId="313FBF81" w:rsidR="002541E7" w:rsidRPr="005502FB" w:rsidRDefault="003F5044" w:rsidP="002541E7">
      <w:pPr>
        <w:ind w:right="-755"/>
      </w:pPr>
      <w:r w:rsidRPr="005502FB">
        <w:rPr>
          <w:bCs/>
        </w:rPr>
        <w:t xml:space="preserve">The Office of the Chief Allied Health Officer </w:t>
      </w:r>
      <w:r w:rsidR="002541E7" w:rsidRPr="005502FB">
        <w:rPr>
          <w:bCs/>
        </w:rPr>
        <w:t xml:space="preserve">(OCAHO) </w:t>
      </w:r>
      <w:r w:rsidRPr="005502FB">
        <w:rPr>
          <w:bCs/>
        </w:rPr>
        <w:t xml:space="preserve">plays a key role in the development, </w:t>
      </w:r>
      <w:proofErr w:type="gramStart"/>
      <w:r w:rsidRPr="005502FB">
        <w:rPr>
          <w:bCs/>
        </w:rPr>
        <w:t>implementation</w:t>
      </w:r>
      <w:proofErr w:type="gramEnd"/>
      <w:r w:rsidRPr="005502FB">
        <w:rPr>
          <w:bCs/>
        </w:rPr>
        <w:t xml:space="preserve"> and evaluation of strategies to ensure an appropriately skilled allied health workforce meets the current and future health service needs of Queensland. </w:t>
      </w:r>
      <w:r w:rsidR="002541E7" w:rsidRPr="005502FB">
        <w:t xml:space="preserve">Further information about the organisation can be found on their website </w:t>
      </w:r>
      <w:hyperlink r:id="rId10" w:history="1">
        <w:r w:rsidR="002541E7" w:rsidRPr="005502FB">
          <w:rPr>
            <w:rStyle w:val="Hyperlink"/>
          </w:rPr>
          <w:t>Office of the Chief Allied Health Officer | Queensland Health</w:t>
        </w:r>
      </w:hyperlink>
    </w:p>
    <w:p w14:paraId="3F4D2B42" w14:textId="77777777" w:rsidR="007D31B6" w:rsidRDefault="002541E7" w:rsidP="000B3179">
      <w:pPr>
        <w:pStyle w:val="CommentText"/>
        <w:rPr>
          <w:sz w:val="22"/>
          <w:szCs w:val="22"/>
        </w:rPr>
      </w:pPr>
      <w:r w:rsidRPr="005502FB">
        <w:rPr>
          <w:sz w:val="22"/>
          <w:szCs w:val="22"/>
        </w:rPr>
        <w:t>OCAHO partnered with Ernst and Young</w:t>
      </w:r>
      <w:r w:rsidR="007C6C8C" w:rsidRPr="005502FB">
        <w:rPr>
          <w:sz w:val="22"/>
          <w:szCs w:val="22"/>
        </w:rPr>
        <w:t>, clinicians, researchers and leaders from hospitals and health services and other key internal and external stakeholders to develop the Allied Health Digital Transformation Roadmap</w:t>
      </w:r>
      <w:r w:rsidR="000C46FA">
        <w:rPr>
          <w:sz w:val="22"/>
          <w:szCs w:val="22"/>
        </w:rPr>
        <w:t xml:space="preserve"> (the Roadmap)</w:t>
      </w:r>
      <w:r w:rsidR="008126D3" w:rsidRPr="005502FB">
        <w:rPr>
          <w:sz w:val="22"/>
          <w:szCs w:val="22"/>
        </w:rPr>
        <w:t xml:space="preserve">, which </w:t>
      </w:r>
      <w:r w:rsidR="00C15773">
        <w:rPr>
          <w:sz w:val="22"/>
          <w:szCs w:val="22"/>
        </w:rPr>
        <w:t xml:space="preserve">is a document that </w:t>
      </w:r>
      <w:r w:rsidR="008126D3" w:rsidRPr="005502FB">
        <w:rPr>
          <w:sz w:val="22"/>
          <w:szCs w:val="22"/>
        </w:rPr>
        <w:t xml:space="preserve">aims to describe the major steps to achieving OCAHO’s overarching digital transformation vision to  </w:t>
      </w:r>
      <w:r w:rsidR="008126D3" w:rsidRPr="005502FB">
        <w:rPr>
          <w:b/>
          <w:bCs/>
          <w:sz w:val="22"/>
          <w:szCs w:val="22"/>
        </w:rPr>
        <w:t>“</w:t>
      </w:r>
      <w:proofErr w:type="spellStart"/>
      <w:r w:rsidR="008126D3" w:rsidRPr="005502FB">
        <w:rPr>
          <w:b/>
          <w:bCs/>
          <w:i/>
          <w:iCs/>
          <w:sz w:val="22"/>
          <w:szCs w:val="22"/>
        </w:rPr>
        <w:t>Optimise</w:t>
      </w:r>
      <w:proofErr w:type="spellEnd"/>
      <w:r w:rsidR="008126D3" w:rsidRPr="005502FB">
        <w:rPr>
          <w:b/>
          <w:bCs/>
          <w:i/>
          <w:iCs/>
          <w:sz w:val="22"/>
          <w:szCs w:val="22"/>
        </w:rPr>
        <w:t xml:space="preserve"> the use of digital technology and data insights to enhance client care, improve safety and quality, and measure service performance and client outcomes” </w:t>
      </w:r>
      <w:r w:rsidR="008126D3" w:rsidRPr="005502FB">
        <w:rPr>
          <w:sz w:val="22"/>
          <w:szCs w:val="22"/>
        </w:rPr>
        <w:t xml:space="preserve">– as outlined in </w:t>
      </w:r>
      <w:r w:rsidR="00FD6529">
        <w:rPr>
          <w:sz w:val="22"/>
          <w:szCs w:val="22"/>
        </w:rPr>
        <w:t>their</w:t>
      </w:r>
      <w:r w:rsidR="008126D3" w:rsidRPr="005502FB">
        <w:rPr>
          <w:sz w:val="22"/>
          <w:szCs w:val="22"/>
        </w:rPr>
        <w:t xml:space="preserve"> </w:t>
      </w:r>
      <w:hyperlink r:id="rId11" w:history="1">
        <w:r w:rsidR="008126D3" w:rsidRPr="005502FB">
          <w:rPr>
            <w:rStyle w:val="Hyperlink"/>
            <w:sz w:val="22"/>
            <w:szCs w:val="22"/>
          </w:rPr>
          <w:t>10 year strategy</w:t>
        </w:r>
      </w:hyperlink>
      <w:r w:rsidR="008126D3" w:rsidRPr="005502FB">
        <w:rPr>
          <w:sz w:val="22"/>
          <w:szCs w:val="22"/>
        </w:rPr>
        <w:t>.</w:t>
      </w:r>
    </w:p>
    <w:p w14:paraId="5335FA24" w14:textId="495289FE" w:rsidR="009028DB" w:rsidRPr="001E6B27" w:rsidRDefault="005502FB" w:rsidP="000B3179">
      <w:pPr>
        <w:pStyle w:val="CommentText"/>
        <w:rPr>
          <w:b/>
          <w:bCs/>
          <w:sz w:val="22"/>
          <w:szCs w:val="22"/>
        </w:rPr>
      </w:pPr>
      <w:r w:rsidRPr="007D31B6">
        <w:rPr>
          <w:b/>
          <w:bCs/>
          <w:sz w:val="22"/>
          <w:szCs w:val="22"/>
        </w:rPr>
        <w:t xml:space="preserve">The target </w:t>
      </w:r>
      <w:r w:rsidR="000C46FA" w:rsidRPr="007D31B6">
        <w:rPr>
          <w:b/>
          <w:bCs/>
          <w:sz w:val="22"/>
          <w:szCs w:val="22"/>
        </w:rPr>
        <w:t>audience of the roadmap is allied health clinicians and leaders within Queensland Health.</w:t>
      </w:r>
    </w:p>
    <w:p w14:paraId="3AD8D6E3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09BD2B3D" w14:textId="6C8EA4B0" w:rsidR="005502FB" w:rsidRDefault="005502FB" w:rsidP="007A67B5">
      <w:pPr>
        <w:ind w:right="-755"/>
      </w:pPr>
      <w:r>
        <w:rPr>
          <w:bCs/>
        </w:rPr>
        <w:t xml:space="preserve">The Office of the Chief </w:t>
      </w:r>
      <w:r w:rsidR="00B9035B">
        <w:rPr>
          <w:bCs/>
        </w:rPr>
        <w:t xml:space="preserve">Allied Health Officer has partnered with </w:t>
      </w:r>
      <w:proofErr w:type="gramStart"/>
      <w:r w:rsidR="00B9035B">
        <w:rPr>
          <w:bCs/>
        </w:rPr>
        <w:t xml:space="preserve">a number </w:t>
      </w:r>
      <w:r w:rsidR="00B9035B">
        <w:t>of</w:t>
      </w:r>
      <w:proofErr w:type="gramEnd"/>
      <w:r w:rsidR="00B9035B">
        <w:t xml:space="preserve"> key internal and external stakeholders </w:t>
      </w:r>
      <w:r w:rsidR="008129C2">
        <w:t xml:space="preserve">(outlined above) </w:t>
      </w:r>
      <w:r w:rsidR="006829AD">
        <w:t xml:space="preserve">and </w:t>
      </w:r>
      <w:r w:rsidR="007E7FAE">
        <w:t xml:space="preserve">has </w:t>
      </w:r>
      <w:r w:rsidR="001711E3">
        <w:t xml:space="preserve">developed </w:t>
      </w:r>
      <w:r w:rsidR="00B9035B">
        <w:t xml:space="preserve">a first draft of the Allied Health Digital Transformation </w:t>
      </w:r>
      <w:r w:rsidR="000C46FA">
        <w:t>R</w:t>
      </w:r>
      <w:r w:rsidR="00B9035B">
        <w:t>oadmap.</w:t>
      </w:r>
    </w:p>
    <w:p w14:paraId="18FC1B26" w14:textId="20B209F4" w:rsidR="00604958" w:rsidRDefault="00C10E15" w:rsidP="007A67B5">
      <w:pPr>
        <w:ind w:right="-755"/>
      </w:pPr>
      <w:r>
        <w:t xml:space="preserve">The </w:t>
      </w:r>
      <w:proofErr w:type="gramStart"/>
      <w:r>
        <w:t>Roadmap</w:t>
      </w:r>
      <w:proofErr w:type="gramEnd"/>
      <w:r>
        <w:t xml:space="preserve"> aims to support the allied health workforce to engage with and implement digital transformation and innovation within their service</w:t>
      </w:r>
      <w:r w:rsidR="00EA5156">
        <w:t>s.</w:t>
      </w:r>
      <w:r w:rsidR="004932A1">
        <w:t xml:space="preserve"> We want to understand how digital transformation and innovation may impact consumers and ensure that </w:t>
      </w:r>
      <w:r w:rsidR="0003255E">
        <w:t xml:space="preserve">consumer perspectives and needs have been considered and addressed in the proposed initiatives of the roadmap. </w:t>
      </w:r>
    </w:p>
    <w:p w14:paraId="704E4001" w14:textId="3D8FD22F" w:rsidR="000C46FA" w:rsidRPr="003C5E1D" w:rsidRDefault="000B3179" w:rsidP="007A67B5">
      <w:pPr>
        <w:ind w:right="-755"/>
        <w:rPr>
          <w:bCs/>
        </w:rPr>
      </w:pPr>
      <w:r>
        <w:t>The consumer focus group will include up to eight consumer representatives.</w:t>
      </w:r>
    </w:p>
    <w:p w14:paraId="55A3B514" w14:textId="53BAFE09" w:rsid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47B076A3" w14:textId="6D914A0B" w:rsidR="000B3179" w:rsidRDefault="00D25E16" w:rsidP="007A67B5">
      <w:pPr>
        <w:ind w:right="-755"/>
        <w:rPr>
          <w:rFonts w:eastAsia="Times New Roman"/>
        </w:rPr>
      </w:pPr>
      <w:r>
        <w:rPr>
          <w:rFonts w:eastAsia="Times New Roman"/>
        </w:rPr>
        <w:t>The role of the successful consumer</w:t>
      </w:r>
      <w:r w:rsidR="00C65F28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0B3179">
        <w:rPr>
          <w:rFonts w:eastAsia="Times New Roman"/>
        </w:rPr>
        <w:t xml:space="preserve">will be to actively participate in a </w:t>
      </w:r>
      <w:proofErr w:type="gramStart"/>
      <w:r w:rsidR="000B3179">
        <w:rPr>
          <w:rFonts w:eastAsia="Times New Roman"/>
        </w:rPr>
        <w:t>1.5 hour</w:t>
      </w:r>
      <w:proofErr w:type="gramEnd"/>
      <w:r w:rsidR="000B3179">
        <w:rPr>
          <w:rFonts w:eastAsia="Times New Roman"/>
        </w:rPr>
        <w:t xml:space="preserve"> focus group by contributing their input and feedback into the draft Allied Health Digital Trans</w:t>
      </w:r>
      <w:r w:rsidR="005E2C66">
        <w:rPr>
          <w:rFonts w:eastAsia="Times New Roman"/>
        </w:rPr>
        <w:t xml:space="preserve">formation Roadmap. </w:t>
      </w:r>
    </w:p>
    <w:p w14:paraId="199DA978" w14:textId="3DFEFA56" w:rsidR="000B3179" w:rsidRDefault="00CF724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Fonts w:eastAsia="Times New Roman"/>
        </w:rPr>
        <w:lastRenderedPageBreak/>
        <w:t>The final draft of the roadmap that has been updated incorporating consumer feedback will be circulated to focus group participants.  A follow-up information session may be scheduled if there are significant changes edits made between the consultation draft and the final draft.</w:t>
      </w:r>
    </w:p>
    <w:p w14:paraId="187F9A6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0FDDBF21" w14:textId="4E7803E8" w:rsidR="001F5ED1" w:rsidRDefault="005E2C66" w:rsidP="005A08BE">
      <w:pPr>
        <w:ind w:right="-755"/>
        <w:rPr>
          <w:bCs/>
        </w:rPr>
      </w:pPr>
      <w:r>
        <w:rPr>
          <w:bCs/>
        </w:rPr>
        <w:t>This opportunity would suit</w:t>
      </w:r>
      <w:r w:rsidR="001F5ED1">
        <w:rPr>
          <w:bCs/>
        </w:rPr>
        <w:t>:</w:t>
      </w:r>
    </w:p>
    <w:p w14:paraId="70108FDA" w14:textId="5BFFF9F2" w:rsidR="005E2C66" w:rsidRDefault="001F5ED1" w:rsidP="001F5ED1">
      <w:pPr>
        <w:pStyle w:val="ListParagraph"/>
        <w:numPr>
          <w:ilvl w:val="0"/>
          <w:numId w:val="16"/>
        </w:numPr>
        <w:ind w:right="-755"/>
        <w:rPr>
          <w:rFonts w:eastAsia="Times New Roman"/>
        </w:rPr>
      </w:pPr>
      <w:r>
        <w:rPr>
          <w:rFonts w:eastAsia="Times New Roman"/>
        </w:rPr>
        <w:t>C</w:t>
      </w:r>
      <w:r w:rsidR="005E2C66" w:rsidRPr="001F5ED1">
        <w:rPr>
          <w:rFonts w:eastAsia="Times New Roman"/>
        </w:rPr>
        <w:t>onsumers or carers with a lived experience of accessing or caring for someone who has accessed allied health services in Queensland</w:t>
      </w:r>
    </w:p>
    <w:p w14:paraId="69692DD8" w14:textId="77777777" w:rsidR="003E7DE9" w:rsidRDefault="003E7DE9" w:rsidP="003E7DE9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3E7DE9">
        <w:rPr>
          <w:rFonts w:eastAsia="Times New Roman"/>
        </w:rPr>
        <w:t>Consumers who have a passion and commitment to improving health outcomes</w:t>
      </w:r>
    </w:p>
    <w:p w14:paraId="4B964746" w14:textId="77777777" w:rsidR="003E7DE9" w:rsidRDefault="003E7DE9" w:rsidP="003E7DE9">
      <w:pPr>
        <w:rPr>
          <w:rFonts w:eastAsia="Times New Roman"/>
        </w:rPr>
      </w:pPr>
    </w:p>
    <w:p w14:paraId="46909CD9" w14:textId="088CECD7" w:rsidR="0096477D" w:rsidRPr="003E7DE9" w:rsidRDefault="003E7DE9" w:rsidP="003E7DE9">
      <w:pPr>
        <w:ind w:right="-755"/>
        <w:rPr>
          <w:rFonts w:eastAsia="Times New Roman"/>
        </w:rPr>
      </w:pPr>
      <w:r>
        <w:rPr>
          <w:rFonts w:eastAsia="Times New Roman"/>
        </w:rPr>
        <w:t>It is desired (but not essential) that consumers would understand and be interested in digital health and healthcare technology.</w:t>
      </w:r>
    </w:p>
    <w:p w14:paraId="660C2146" w14:textId="673BAF88" w:rsidR="005D726A" w:rsidRPr="00A718BA" w:rsidRDefault="005E2C66" w:rsidP="007A67B5">
      <w:pPr>
        <w:ind w:right="-755"/>
        <w:rPr>
          <w:rStyle w:val="Hyperlink"/>
          <w:color w:val="auto"/>
          <w:u w:val="none"/>
        </w:rPr>
      </w:pPr>
      <w:r>
        <w:t xml:space="preserve">We are looking for people from </w:t>
      </w:r>
      <w:r w:rsidR="00B843A7">
        <w:t xml:space="preserve">different </w:t>
      </w:r>
      <w:r>
        <w:t xml:space="preserve">geographical locations, age groups and lived health service experiences.  </w:t>
      </w:r>
    </w:p>
    <w:p w14:paraId="7A6555FD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60BADD7B" w14:textId="5F2CEAFE" w:rsidR="005D726A" w:rsidRDefault="005E2C66" w:rsidP="007A67B5">
      <w:pPr>
        <w:autoSpaceDE w:val="0"/>
        <w:autoSpaceDN w:val="0"/>
        <w:adjustRightInd w:val="0"/>
        <w:spacing w:after="120" w:line="240" w:lineRule="auto"/>
        <w:rPr>
          <w:bCs/>
        </w:rPr>
      </w:pPr>
      <w:r>
        <w:rPr>
          <w:bCs/>
        </w:rPr>
        <w:t xml:space="preserve">The date and time for the focus group is not yet </w:t>
      </w:r>
      <w:r w:rsidR="00CB04CC">
        <w:rPr>
          <w:bCs/>
        </w:rPr>
        <w:t>confirmed but</w:t>
      </w:r>
      <w:r>
        <w:rPr>
          <w:bCs/>
        </w:rPr>
        <w:t xml:space="preserve"> will likely take place in </w:t>
      </w:r>
      <w:r w:rsidR="00CB04CC">
        <w:rPr>
          <w:bCs/>
        </w:rPr>
        <w:t xml:space="preserve">early </w:t>
      </w:r>
      <w:r>
        <w:rPr>
          <w:bCs/>
        </w:rPr>
        <w:t>February 202</w:t>
      </w:r>
      <w:r w:rsidR="009028DB">
        <w:rPr>
          <w:bCs/>
        </w:rPr>
        <w:t>3</w:t>
      </w:r>
      <w:r>
        <w:rPr>
          <w:bCs/>
        </w:rPr>
        <w:t xml:space="preserve">. </w:t>
      </w:r>
    </w:p>
    <w:p w14:paraId="7D37E533" w14:textId="7A29A6FE" w:rsidR="009028DB" w:rsidRPr="005E2C66" w:rsidRDefault="009028DB" w:rsidP="007A67B5">
      <w:pPr>
        <w:autoSpaceDE w:val="0"/>
        <w:autoSpaceDN w:val="0"/>
        <w:adjustRightInd w:val="0"/>
        <w:spacing w:after="120" w:line="240" w:lineRule="auto"/>
        <w:rPr>
          <w:bCs/>
        </w:rPr>
      </w:pPr>
      <w:r>
        <w:rPr>
          <w:bCs/>
        </w:rPr>
        <w:t xml:space="preserve">The group will be conducted by </w:t>
      </w:r>
      <w:r w:rsidR="00A718BA">
        <w:rPr>
          <w:bCs/>
        </w:rPr>
        <w:t>videoconference,</w:t>
      </w:r>
      <w:r>
        <w:rPr>
          <w:bCs/>
        </w:rPr>
        <w:t xml:space="preserve"> and it is anticipated the meeting will last 1.5 hours.</w:t>
      </w:r>
    </w:p>
    <w:p w14:paraId="7C0F16B3" w14:textId="77777777" w:rsidR="005E2C66" w:rsidRDefault="005E2C66" w:rsidP="007A67B5">
      <w:pPr>
        <w:autoSpaceDE w:val="0"/>
        <w:autoSpaceDN w:val="0"/>
        <w:adjustRightInd w:val="0"/>
        <w:spacing w:after="120" w:line="240" w:lineRule="auto"/>
      </w:pPr>
    </w:p>
    <w:p w14:paraId="7BCFA167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162DFDAF" w14:textId="3C23066D" w:rsidR="009028DB" w:rsidRDefault="009028DB" w:rsidP="009028DB">
      <w:r w:rsidRPr="00DE276A">
        <w:t xml:space="preserve">Consumers will be remunerated for their time in line with </w:t>
      </w:r>
      <w:hyperlink r:id="rId12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</w:p>
    <w:p w14:paraId="5EB50DFA" w14:textId="6041018E" w:rsidR="009028DB" w:rsidRDefault="009028DB" w:rsidP="009028DB">
      <w:r>
        <w:t>Consumers will be remunerated at $40 per hour for their involvement in the focus group (</w:t>
      </w:r>
      <w:proofErr w:type="spellStart"/>
      <w:r>
        <w:t>ie</w:t>
      </w:r>
      <w:proofErr w:type="spellEnd"/>
      <w:r>
        <w:t xml:space="preserve">. $60 per </w:t>
      </w:r>
      <w:r w:rsidR="00B23261">
        <w:t>1.5-hour</w:t>
      </w:r>
      <w:r>
        <w:t xml:space="preserve"> </w:t>
      </w:r>
      <w:r w:rsidR="00F5200A">
        <w:t>session</w:t>
      </w:r>
      <w:r>
        <w:t>).</w:t>
      </w:r>
    </w:p>
    <w:p w14:paraId="15D6351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5C01EA1" w14:textId="1282D88B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7A51AC">
        <w:rPr>
          <w:rStyle w:val="Hyperlink"/>
          <w:b/>
          <w:bCs/>
          <w:color w:val="auto"/>
          <w:u w:val="none"/>
        </w:rPr>
        <w:t xml:space="preserve">by </w:t>
      </w:r>
      <w:r w:rsidR="007A51AC" w:rsidRPr="007A51AC">
        <w:rPr>
          <w:rFonts w:cstheme="minorHAnsi"/>
          <w:b/>
          <w:bCs/>
        </w:rPr>
        <w:t>9am, Wednesday 25 January 2023.</w:t>
      </w:r>
      <w:r w:rsidR="007A51AC">
        <w:rPr>
          <w:rFonts w:cstheme="minorHAnsi"/>
        </w:rPr>
        <w:t xml:space="preserve"> </w:t>
      </w:r>
    </w:p>
    <w:p w14:paraId="0674FE88" w14:textId="05A8A64A" w:rsidR="009028DB" w:rsidRDefault="00F23B06" w:rsidP="00F23B06">
      <w:pPr>
        <w:spacing w:line="240" w:lineRule="auto"/>
        <w:rPr>
          <w:rFonts w:ascii="Calibri" w:eastAsiaTheme="minorEastAsia" w:hAnsi="Calibri" w:cs="Calibri"/>
          <w:b/>
          <w:bCs/>
          <w:noProof/>
          <w:color w:val="242424"/>
          <w:shd w:val="clear" w:color="auto" w:fill="FFFFFF"/>
          <w:lang w:eastAsia="en-AU"/>
        </w:rPr>
      </w:pPr>
      <w:r w:rsidRPr="00F274C6">
        <w:t xml:space="preserve">For assistance </w:t>
      </w:r>
      <w:r>
        <w:t xml:space="preserve">in completing this form </w:t>
      </w:r>
      <w:r w:rsidRPr="00F274C6">
        <w:t>please contact Health Consumers Queensland via</w:t>
      </w:r>
      <w:r w:rsidR="00E5718A">
        <w:t xml:space="preserve"> </w:t>
      </w:r>
      <w:hyperlink r:id="rId14" w:history="1">
        <w:r w:rsidR="00E5718A" w:rsidRPr="003E6419">
          <w:rPr>
            <w:rStyle w:val="Hyperlink"/>
          </w:rPr>
          <w:t>consumer@hcq.org.au</w:t>
        </w:r>
      </w:hyperlink>
      <w:r w:rsidRPr="00F274C6">
        <w:t xml:space="preserve"> </w:t>
      </w:r>
      <w:r w:rsidRPr="00B3707B">
        <w:t xml:space="preserve">or by phone on </w:t>
      </w:r>
      <w:r w:rsidR="004E2C09" w:rsidRPr="004E2C09">
        <w:rPr>
          <w:rFonts w:ascii="Calibri" w:eastAsiaTheme="minorEastAsia" w:hAnsi="Calibri" w:cs="Calibri"/>
          <w:noProof/>
          <w:color w:val="242424"/>
          <w:shd w:val="clear" w:color="auto" w:fill="FFFFFF"/>
          <w:lang w:eastAsia="en-AU"/>
        </w:rPr>
        <w:t>07 3012 9090</w:t>
      </w:r>
      <w:r w:rsidR="004E2C09">
        <w:rPr>
          <w:rFonts w:ascii="Calibri" w:eastAsiaTheme="minorEastAsia" w:hAnsi="Calibri" w:cs="Calibri"/>
          <w:noProof/>
          <w:color w:val="242424"/>
          <w:shd w:val="clear" w:color="auto" w:fill="FFFFFF"/>
          <w:lang w:eastAsia="en-AU"/>
        </w:rPr>
        <w:t xml:space="preserve">. </w:t>
      </w:r>
    </w:p>
    <w:p w14:paraId="4F9A4D3A" w14:textId="77777777" w:rsidR="00084BA5" w:rsidRDefault="00084BA5" w:rsidP="00745DED">
      <w:pPr>
        <w:jc w:val="center"/>
        <w:rPr>
          <w:b/>
          <w:sz w:val="32"/>
          <w:szCs w:val="24"/>
        </w:rPr>
      </w:pPr>
    </w:p>
    <w:p w14:paraId="701267BD" w14:textId="77777777" w:rsidR="00DB12E4" w:rsidRDefault="00DB12E4" w:rsidP="00D57188">
      <w:pPr>
        <w:rPr>
          <w:b/>
          <w:sz w:val="32"/>
          <w:szCs w:val="24"/>
        </w:rPr>
      </w:pPr>
    </w:p>
    <w:p w14:paraId="13E93F4A" w14:textId="77777777" w:rsidR="00376AF8" w:rsidRDefault="00376AF8" w:rsidP="00D57188">
      <w:pPr>
        <w:rPr>
          <w:b/>
          <w:sz w:val="32"/>
          <w:szCs w:val="24"/>
        </w:rPr>
      </w:pPr>
    </w:p>
    <w:p w14:paraId="02A730EA" w14:textId="60DE6A21" w:rsidR="007A67B5" w:rsidRDefault="007A67B5" w:rsidP="00745DE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Consumer Application Form</w:t>
      </w:r>
    </w:p>
    <w:p w14:paraId="69B5071A" w14:textId="5AEB30EB" w:rsidR="00084BA5" w:rsidRDefault="00914CCC" w:rsidP="00084BA5">
      <w:pPr>
        <w:jc w:val="center"/>
        <w:rPr>
          <w:b/>
          <w:sz w:val="32"/>
          <w:szCs w:val="24"/>
        </w:rPr>
      </w:pPr>
      <w:r w:rsidRPr="00914CCC">
        <w:rPr>
          <w:b/>
          <w:sz w:val="32"/>
          <w:szCs w:val="24"/>
        </w:rPr>
        <w:t>Allied Health Digital Transformation Roadmap</w:t>
      </w:r>
      <w:r w:rsidR="00084BA5">
        <w:rPr>
          <w:b/>
          <w:sz w:val="32"/>
          <w:szCs w:val="24"/>
        </w:rPr>
        <w:t xml:space="preserve"> - </w:t>
      </w:r>
      <w:r w:rsidR="00084BA5" w:rsidRPr="00914CCC">
        <w:rPr>
          <w:b/>
          <w:sz w:val="32"/>
          <w:szCs w:val="24"/>
        </w:rPr>
        <w:t>Focus Group</w:t>
      </w:r>
    </w:p>
    <w:p w14:paraId="6446A1BD" w14:textId="5065BA9D" w:rsidR="008C3230" w:rsidRPr="00084BA5" w:rsidRDefault="008C3230" w:rsidP="00084BA5">
      <w:pPr>
        <w:rPr>
          <w:rFonts w:cstheme="minorHAnsi"/>
          <w:b/>
          <w:bCs/>
        </w:rPr>
      </w:pPr>
      <w:r w:rsidRPr="00084BA5">
        <w:rPr>
          <w:rFonts w:cstheme="minorHAnsi"/>
          <w:b/>
          <w:bCs/>
        </w:rPr>
        <w:t>Full name:</w:t>
      </w:r>
    </w:p>
    <w:p w14:paraId="04B7C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901D63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68448A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BE54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35899338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9E19F69" w14:textId="5CAA78B4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348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 xml:space="preserve">|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104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  <w:r w:rsidR="003576A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5FAD77B4" w14:textId="5F8D715E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="000321C0">
        <w:rPr>
          <w:rFonts w:asciiTheme="minorHAnsi" w:hAnsiTheme="minorHAnsi" w:cstheme="minorHAnsi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5718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5254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CD61846" w14:textId="0C8E6E4B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6982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 xml:space="preserve"> |</w:t>
      </w:r>
      <w:r w:rsidR="000321C0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374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8A4689A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64DC1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60155CB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E93AEFB" w14:textId="77777777" w:rsidR="008C3230" w:rsidRPr="00567FA9" w:rsidRDefault="008C3230" w:rsidP="003576AB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C915F" w14:textId="2E048096" w:rsidR="008C3230" w:rsidRPr="00567FA9" w:rsidRDefault="00376AF8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6611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151E092" w14:textId="773AD227" w:rsidR="008C3230" w:rsidRPr="00567FA9" w:rsidRDefault="00376AF8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216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C5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  <w:r w:rsidR="006E2B68" w:rsidRPr="00567FA9">
        <w:rPr>
          <w:rFonts w:asciiTheme="minorHAnsi" w:hAnsiTheme="minorHAnsi" w:cstheme="minorHAnsi"/>
          <w:b w:val="0"/>
          <w:color w:val="auto"/>
          <w:sz w:val="22"/>
        </w:rPr>
        <w:t>/chronic condition</w:t>
      </w:r>
    </w:p>
    <w:p w14:paraId="1D213302" w14:textId="451A07FE" w:rsidR="008C3230" w:rsidRPr="00567FA9" w:rsidRDefault="00376AF8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47102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DAE91C5" w14:textId="2445B38D" w:rsidR="008C3230" w:rsidRPr="00567FA9" w:rsidRDefault="00376AF8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70516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D1AF554" w14:textId="492FFE32" w:rsidR="008C3230" w:rsidRDefault="00376AF8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4572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077FF52A" w14:textId="6CCED3CD" w:rsidR="00DB573A" w:rsidRDefault="00376AF8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1992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B75112"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  <w:r w:rsidR="004075BA">
        <w:rPr>
          <w:rFonts w:asciiTheme="minorHAnsi" w:hAnsiTheme="minorHAnsi" w:cstheme="minorHAnsi"/>
          <w:b w:val="0"/>
          <w:color w:val="auto"/>
          <w:sz w:val="22"/>
        </w:rPr>
        <w:t xml:space="preserve"> (lesbian, gay, bisexual, trans</w:t>
      </w:r>
      <w:r w:rsidR="00CF53E8">
        <w:rPr>
          <w:rFonts w:asciiTheme="minorHAnsi" w:hAnsiTheme="minorHAnsi" w:cstheme="minorHAnsi"/>
          <w:b w:val="0"/>
          <w:color w:val="auto"/>
          <w:sz w:val="22"/>
        </w:rPr>
        <w:t>gender</w:t>
      </w:r>
      <w:r w:rsidR="004075BA">
        <w:rPr>
          <w:rFonts w:asciiTheme="minorHAnsi" w:hAnsiTheme="minorHAnsi" w:cstheme="minorHAnsi"/>
          <w:b w:val="0"/>
          <w:color w:val="auto"/>
          <w:sz w:val="22"/>
        </w:rPr>
        <w:t xml:space="preserve">, intersex, queer) </w:t>
      </w:r>
      <w:r w:rsidR="00C76AE2" w:rsidRPr="00C76AE2">
        <w:rPr>
          <w:rFonts w:asciiTheme="minorHAnsi" w:hAnsiTheme="minorHAnsi" w:cstheme="minorHAnsi"/>
          <w:b w:val="0"/>
          <w:color w:val="auto"/>
          <w:sz w:val="22"/>
        </w:rPr>
        <w:t>These terms are used to describe a person’s sexual orientation or gender identity</w:t>
      </w:r>
    </w:p>
    <w:p w14:paraId="0044B27C" w14:textId="1DB7D865" w:rsidR="00DB12E4" w:rsidRPr="00567FA9" w:rsidRDefault="00376AF8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72182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2E4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B12E4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D54F07" w:rsidRPr="00D54F07">
        <w:rPr>
          <w:rFonts w:asciiTheme="minorHAnsi" w:hAnsiTheme="minorHAnsi" w:cstheme="minorHAnsi"/>
          <w:b w:val="0"/>
          <w:color w:val="auto"/>
          <w:sz w:val="22"/>
        </w:rPr>
        <w:t>lived experience of accessing or caring for someone who has accessed allied health services in Queensland</w:t>
      </w:r>
    </w:p>
    <w:p w14:paraId="751AAC34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4D3B2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9753D82" w14:textId="77777777" w:rsidR="00371723" w:rsidRPr="00567FA9" w:rsidRDefault="008C3230" w:rsidP="00371723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7240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Aboriginal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593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Torres Strait Islander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2187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Both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9449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>Prefer not to state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497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Neither</w:t>
      </w:r>
    </w:p>
    <w:p w14:paraId="01C59C31" w14:textId="77777777" w:rsidR="00371723" w:rsidRPr="00567FA9" w:rsidRDefault="00371723" w:rsidP="00371723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82A521A" w14:textId="2FD2F3F1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38555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990D9D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>Consumer</w:t>
      </w:r>
      <w:r w:rsidR="00525CBB" w:rsidRP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990D9D">
        <w:rPr>
          <w:rFonts w:asciiTheme="minorHAnsi" w:hAnsiTheme="minorHAnsi" w:cstheme="minorHAnsi"/>
          <w:b w:val="0"/>
          <w:color w:val="auto"/>
          <w:sz w:val="22"/>
        </w:rPr>
        <w:t>|</w:t>
      </w:r>
      <w:r w:rsidR="00990D9D" w:rsidRPr="00990D9D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="00341D41" w:rsidRP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5294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6A9C8EF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325FD5E" w14:textId="78DC2060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</w:t>
      </w:r>
      <w:sdt>
        <w:sdtPr>
          <w:rPr>
            <w:rFonts w:asciiTheme="minorHAnsi" w:hAnsiTheme="minorHAnsi" w:cstheme="minorHAnsi"/>
            <w:b w:val="0"/>
            <w:bCs/>
            <w:color w:val="auto"/>
            <w:sz w:val="22"/>
          </w:rPr>
          <w:id w:val="-10285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D3">
            <w:rPr>
              <w:rFonts w:ascii="MS Gothic" w:eastAsia="MS Gothic" w:hAnsi="MS Gothic" w:cstheme="minorHAnsi" w:hint="eastAsia"/>
              <w:b w:val="0"/>
              <w:bCs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29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D3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="00A11DD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10305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1851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056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6324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</w:t>
      </w:r>
      <w:r w:rsidR="00990D9D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1"/>
            <w:sz w:val="22"/>
          </w:rPr>
          <w:id w:val="16816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   70+</w:t>
      </w:r>
    </w:p>
    <w:p w14:paraId="3375ABE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545"/>
        <w:gridCol w:w="1417"/>
        <w:gridCol w:w="1494"/>
        <w:gridCol w:w="2901"/>
      </w:tblGrid>
      <w:tr w:rsidR="00E04855" w:rsidRPr="00E04855" w14:paraId="71346973" w14:textId="77777777" w:rsidTr="00371723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FC170" w14:textId="77777777" w:rsidR="00E04855" w:rsidRPr="00E04855" w:rsidRDefault="00E04855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CB257" w14:textId="14D34A87" w:rsidR="00E04855" w:rsidRPr="00E04855" w:rsidRDefault="00376AF8" w:rsidP="00A11DD3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001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6AD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356AD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Male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2867A" w14:textId="2F9CDA1F" w:rsidR="00E04855" w:rsidRPr="00E04855" w:rsidRDefault="00376AF8" w:rsidP="00A11DD3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3674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="00E04855"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="00E04855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="00E04855"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DCC1D" w14:textId="27434104" w:rsidR="00E04855" w:rsidRPr="00E04855" w:rsidRDefault="00376AF8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2772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C4D8E" w14:textId="71FDE9E9" w:rsidR="00E04855" w:rsidRPr="00E04855" w:rsidRDefault="00376AF8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8313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EBF8" w14:textId="49E481CA" w:rsidR="00E04855" w:rsidRPr="00E04855" w:rsidRDefault="00376AF8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9776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02BE5140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43CC4230" w14:textId="0E26074E" w:rsidR="00A62136" w:rsidRPr="00A62136" w:rsidRDefault="00A62136" w:rsidP="00A62136">
      <w:pPr>
        <w:pStyle w:val="StaffH1"/>
        <w:spacing w:after="240"/>
        <w:rPr>
          <w:rFonts w:asciiTheme="minorHAnsi" w:hAnsiTheme="minorHAnsi" w:cstheme="minorHAnsi"/>
          <w:b w:val="0"/>
          <w:color w:val="auto"/>
          <w:spacing w:val="1"/>
          <w:sz w:val="22"/>
        </w:rPr>
      </w:pPr>
      <w:r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How would you like to be addressed: 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-153109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he/him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29218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 </w:t>
      </w:r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>she/her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132662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0CB3">
            <w:rPr>
              <w:rFonts w:ascii="MS Gothic" w:eastAsia="MS Gothic" w:hAnsi="MS Gothic" w:cstheme="minorBidi"/>
              <w:b w:val="0"/>
              <w:color w:val="auto"/>
              <w:sz w:val="22"/>
            </w:rPr>
            <w:t>☐</w:t>
          </w:r>
        </w:sdtContent>
      </w:sdt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they/them</w:t>
      </w:r>
    </w:p>
    <w:p w14:paraId="5A3FAA16" w14:textId="378881CE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</w:t>
      </w:r>
      <w:r w:rsidR="000820F6">
        <w:rPr>
          <w:rFonts w:asciiTheme="minorHAnsi" w:hAnsiTheme="minorHAnsi" w:cstheme="minorHAnsi"/>
          <w:b w:val="0"/>
          <w:i/>
          <w:color w:val="auto"/>
          <w:sz w:val="22"/>
        </w:rPr>
        <w:t>, tech support, Teams/Zoom support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)</w:t>
      </w:r>
    </w:p>
    <w:p w14:paraId="576D03C8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C36EED2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27495A1" w14:textId="6518E7C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  <w:r w:rsidR="004A2386">
        <w:rPr>
          <w:rFonts w:asciiTheme="minorHAnsi" w:hAnsiTheme="minorHAnsi" w:cstheme="minorHAnsi"/>
          <w:i/>
          <w:sz w:val="22"/>
        </w:rPr>
        <w:t xml:space="preserve"> </w:t>
      </w:r>
      <w:r w:rsidR="00EA0C1D">
        <w:rPr>
          <w:rFonts w:asciiTheme="minorHAnsi" w:hAnsiTheme="minorHAnsi" w:cstheme="minorHAnsi"/>
          <w:i/>
          <w:sz w:val="22"/>
        </w:rPr>
        <w:t xml:space="preserve">or </w:t>
      </w:r>
      <w:r w:rsidR="004A2386">
        <w:rPr>
          <w:rFonts w:asciiTheme="minorHAnsi" w:hAnsiTheme="minorHAnsi" w:cstheme="minorHAnsi"/>
          <w:i/>
          <w:sz w:val="22"/>
        </w:rPr>
        <w:t xml:space="preserve">bullet points </w:t>
      </w:r>
    </w:p>
    <w:p w14:paraId="3D9D02D4" w14:textId="35704D1A" w:rsidR="00553171" w:rsidRPr="00567FA9" w:rsidRDefault="0075352C" w:rsidP="00E27F87">
      <w:pPr>
        <w:pStyle w:val="StaffH1"/>
        <w:numPr>
          <w:ilvl w:val="0"/>
          <w:numId w:val="9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</w:t>
      </w:r>
      <w:r w:rsidR="00C301E9">
        <w:rPr>
          <w:rFonts w:asciiTheme="minorHAnsi" w:hAnsiTheme="minorHAnsi" w:cstheme="minorHAnsi"/>
          <w:color w:val="auto"/>
          <w:sz w:val="22"/>
        </w:rPr>
        <w:t xml:space="preserve"> website review,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governance roles, </w:t>
      </w:r>
      <w:r w:rsidR="004A2386">
        <w:rPr>
          <w:rFonts w:asciiTheme="minorHAnsi" w:hAnsiTheme="minorHAnsi" w:cstheme="minorHAnsi"/>
          <w:color w:val="auto"/>
          <w:sz w:val="22"/>
        </w:rPr>
        <w:t xml:space="preserve">reviewing documents </w:t>
      </w:r>
      <w:r w:rsidRPr="0075352C">
        <w:rPr>
          <w:rFonts w:asciiTheme="minorHAnsi" w:hAnsiTheme="minorHAnsi" w:cstheme="minorHAnsi"/>
          <w:color w:val="auto"/>
          <w:sz w:val="22"/>
        </w:rPr>
        <w:t>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 xml:space="preserve">(please </w:t>
      </w:r>
      <w:r w:rsidR="009D0933" w:rsidRPr="009D0933">
        <w:rPr>
          <w:rFonts w:asciiTheme="minorHAnsi" w:hAnsiTheme="minorHAnsi" w:cstheme="minorHAnsi"/>
          <w:color w:val="auto"/>
          <w:sz w:val="20"/>
          <w:szCs w:val="20"/>
        </w:rPr>
        <w:t>provide name of committee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>/group,</w:t>
      </w:r>
      <w:r w:rsidR="009D0933" w:rsidRPr="009D0933">
        <w:rPr>
          <w:rFonts w:asciiTheme="minorHAnsi" w:hAnsiTheme="minorHAnsi" w:cstheme="minorHAnsi"/>
          <w:color w:val="auto"/>
          <w:sz w:val="20"/>
          <w:szCs w:val="20"/>
        </w:rPr>
        <w:t xml:space="preserve"> no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>cronym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707572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7E523BF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C992117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9974CDE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06F33C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386C4E8" w14:textId="1B7C6A16" w:rsidR="007A305C" w:rsidRPr="00376AF8" w:rsidRDefault="0084321D" w:rsidP="00FD0A44">
      <w:pPr>
        <w:pStyle w:val="StaffH1"/>
        <w:numPr>
          <w:ilvl w:val="0"/>
          <w:numId w:val="9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6D7FC8">
        <w:rPr>
          <w:rFonts w:asciiTheme="minorHAnsi" w:hAnsiTheme="minorHAnsi" w:cstheme="minorHAnsi"/>
          <w:color w:val="auto"/>
          <w:sz w:val="22"/>
        </w:rPr>
        <w:t>From the consumer or carer perspective, p</w:t>
      </w:r>
      <w:r w:rsidR="00E82D04" w:rsidRPr="006D7FC8">
        <w:rPr>
          <w:rFonts w:asciiTheme="minorHAnsi" w:hAnsiTheme="minorHAnsi" w:cstheme="minorHAnsi"/>
          <w:color w:val="auto"/>
          <w:sz w:val="22"/>
        </w:rPr>
        <w:t xml:space="preserve">lease describe your interest </w:t>
      </w:r>
      <w:r w:rsidR="005E556F">
        <w:rPr>
          <w:rFonts w:asciiTheme="minorHAnsi" w:hAnsiTheme="minorHAnsi" w:cstheme="minorHAnsi"/>
          <w:color w:val="auto"/>
          <w:sz w:val="22"/>
        </w:rPr>
        <w:t xml:space="preserve">in joining the focus group to </w:t>
      </w:r>
      <w:r w:rsidR="00540716">
        <w:rPr>
          <w:rFonts w:asciiTheme="minorHAnsi" w:hAnsiTheme="minorHAnsi" w:cstheme="minorHAnsi"/>
          <w:color w:val="auto"/>
          <w:sz w:val="22"/>
        </w:rPr>
        <w:t>input into the development of the</w:t>
      </w:r>
      <w:r w:rsidR="005E556F">
        <w:rPr>
          <w:rFonts w:asciiTheme="minorHAnsi" w:hAnsiTheme="minorHAnsi" w:cstheme="minorHAnsi"/>
          <w:color w:val="auto"/>
          <w:sz w:val="22"/>
        </w:rPr>
        <w:t xml:space="preserve"> the </w:t>
      </w:r>
      <w:r w:rsidR="00540716">
        <w:rPr>
          <w:rFonts w:asciiTheme="minorHAnsi" w:hAnsiTheme="minorHAnsi" w:cstheme="minorHAnsi"/>
          <w:color w:val="auto"/>
          <w:sz w:val="22"/>
        </w:rPr>
        <w:t>A</w:t>
      </w:r>
      <w:r w:rsidR="005E556F">
        <w:rPr>
          <w:rFonts w:asciiTheme="minorHAnsi" w:hAnsiTheme="minorHAnsi" w:cstheme="minorHAnsi"/>
          <w:color w:val="auto"/>
          <w:sz w:val="22"/>
        </w:rPr>
        <w:t xml:space="preserve">llied </w:t>
      </w:r>
      <w:r w:rsidR="00540716">
        <w:rPr>
          <w:rFonts w:asciiTheme="minorHAnsi" w:hAnsiTheme="minorHAnsi" w:cstheme="minorHAnsi"/>
          <w:color w:val="auto"/>
          <w:sz w:val="22"/>
        </w:rPr>
        <w:t>H</w:t>
      </w:r>
      <w:r w:rsidR="005E556F">
        <w:rPr>
          <w:rFonts w:asciiTheme="minorHAnsi" w:hAnsiTheme="minorHAnsi" w:cstheme="minorHAnsi"/>
          <w:color w:val="auto"/>
          <w:sz w:val="22"/>
        </w:rPr>
        <w:t xml:space="preserve">ealth </w:t>
      </w:r>
      <w:r w:rsidR="00540716">
        <w:rPr>
          <w:rFonts w:asciiTheme="minorHAnsi" w:hAnsiTheme="minorHAnsi" w:cstheme="minorHAnsi"/>
          <w:color w:val="auto"/>
          <w:sz w:val="22"/>
        </w:rPr>
        <w:t>D</w:t>
      </w:r>
      <w:r w:rsidR="005E556F">
        <w:rPr>
          <w:rFonts w:asciiTheme="minorHAnsi" w:hAnsiTheme="minorHAnsi" w:cstheme="minorHAnsi"/>
          <w:color w:val="auto"/>
          <w:sz w:val="22"/>
        </w:rPr>
        <w:t xml:space="preserve">igital </w:t>
      </w:r>
      <w:r w:rsidR="00540716">
        <w:rPr>
          <w:rFonts w:asciiTheme="minorHAnsi" w:hAnsiTheme="minorHAnsi" w:cstheme="minorHAnsi"/>
          <w:color w:val="auto"/>
          <w:sz w:val="22"/>
        </w:rPr>
        <w:t>Transformation R</w:t>
      </w:r>
      <w:r w:rsidR="005E556F">
        <w:rPr>
          <w:rFonts w:asciiTheme="minorHAnsi" w:hAnsiTheme="minorHAnsi" w:cstheme="minorHAnsi"/>
          <w:color w:val="auto"/>
          <w:sz w:val="22"/>
        </w:rPr>
        <w:t xml:space="preserve">oadmap? </w:t>
      </w:r>
    </w:p>
    <w:p w14:paraId="5E9BD794" w14:textId="77777777" w:rsidR="00A94075" w:rsidRPr="00567FA9" w:rsidRDefault="00A94075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5C9C55C" w14:textId="77777777" w:rsidR="00283B75" w:rsidRDefault="00283B75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0C50EB2" w14:textId="77777777" w:rsidR="00283B75" w:rsidRDefault="00283B75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2D77FB6" w14:textId="77777777" w:rsidR="00283B75" w:rsidRDefault="00283B75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10448CF" w14:textId="77777777" w:rsidR="00283B75" w:rsidRDefault="00283B75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C744718" w14:textId="77777777" w:rsidR="00283B75" w:rsidRPr="00567FA9" w:rsidRDefault="00283B75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D73F04A" w14:textId="77777777" w:rsidR="008A05F8" w:rsidRDefault="008A05F8" w:rsidP="008A05F8">
      <w:pPr>
        <w:pStyle w:val="StaffH1"/>
        <w:rPr>
          <w:rFonts w:asciiTheme="minorHAnsi" w:hAnsiTheme="minorHAnsi" w:cstheme="minorHAnsi"/>
          <w:bCs/>
          <w:i/>
          <w:color w:val="auto"/>
          <w:sz w:val="22"/>
        </w:rPr>
      </w:pPr>
      <w:r w:rsidRPr="00B83F53">
        <w:rPr>
          <w:rFonts w:asciiTheme="minorHAnsi" w:hAnsiTheme="minorHAnsi" w:cstheme="minorHAnsi"/>
          <w:bCs/>
          <w:i/>
          <w:color w:val="auto"/>
          <w:sz w:val="22"/>
        </w:rPr>
        <w:t>Referee Section</w:t>
      </w:r>
    </w:p>
    <w:p w14:paraId="53D6151B" w14:textId="77777777" w:rsidR="008A05F8" w:rsidRDefault="008A05F8" w:rsidP="008A05F8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provide contact details for </w:t>
      </w:r>
      <w:r>
        <w:rPr>
          <w:rFonts w:asciiTheme="minorHAnsi" w:hAnsiTheme="minorHAnsi" w:cstheme="minorHAnsi"/>
          <w:color w:val="auto"/>
          <w:sz w:val="22"/>
        </w:rPr>
        <w:t>one referee. They can be employment referees,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a </w:t>
      </w:r>
      <w:r w:rsidRPr="00567FA9">
        <w:rPr>
          <w:rFonts w:asciiTheme="minorHAnsi" w:hAnsiTheme="minorHAnsi" w:cstheme="minorHAnsi"/>
          <w:color w:val="auto"/>
          <w:sz w:val="22"/>
        </w:rPr>
        <w:t>staff member from a health service or department you are currently partnering with</w:t>
      </w:r>
      <w:r>
        <w:rPr>
          <w:rFonts w:asciiTheme="minorHAnsi" w:hAnsiTheme="minorHAnsi" w:cstheme="minorHAnsi"/>
          <w:color w:val="auto"/>
          <w:sz w:val="22"/>
        </w:rPr>
        <w:t>, or a referee from a community group you are involved with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or a personal contact. </w:t>
      </w:r>
    </w:p>
    <w:p w14:paraId="56F49EEC" w14:textId="77777777" w:rsidR="008A05F8" w:rsidRPr="00567FA9" w:rsidRDefault="008A05F8" w:rsidP="008A05F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0181B614" w14:textId="77777777" w:rsidR="008A05F8" w:rsidRPr="00567FA9" w:rsidRDefault="008A05F8" w:rsidP="008A05F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6832D7C8" w14:textId="77777777" w:rsidR="008A05F8" w:rsidRDefault="008A05F8" w:rsidP="008A05F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Relationship to Applicant:</w:t>
      </w:r>
    </w:p>
    <w:p w14:paraId="018D0E8B" w14:textId="77777777" w:rsidR="008A05F8" w:rsidRPr="00567FA9" w:rsidRDefault="008A05F8" w:rsidP="008A05F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Partnering Activity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if applicable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eg.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1B73A53E" w14:textId="77777777" w:rsidR="008A05F8" w:rsidRPr="00567FA9" w:rsidRDefault="008A05F8" w:rsidP="008A05F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Organisation:</w:t>
      </w:r>
    </w:p>
    <w:p w14:paraId="3E96FE96" w14:textId="77777777" w:rsidR="008A05F8" w:rsidRPr="00567FA9" w:rsidRDefault="008A05F8" w:rsidP="008A05F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41B19546" w14:textId="77777777" w:rsidR="008A05F8" w:rsidRPr="00567FA9" w:rsidRDefault="008A05F8" w:rsidP="008A05F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54B8793E" w14:textId="77777777" w:rsidR="008A05F8" w:rsidRPr="000504A0" w:rsidRDefault="008A05F8" w:rsidP="008A05F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32386647" w14:textId="6924D8EC" w:rsidR="008012D5" w:rsidRPr="000504A0" w:rsidRDefault="008012D5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sectPr w:rsidR="008012D5" w:rsidRPr="000504A0" w:rsidSect="00371723">
      <w:type w:val="continuous"/>
      <w:pgSz w:w="12240" w:h="15840"/>
      <w:pgMar w:top="1440" w:right="1080" w:bottom="1440" w:left="108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34C9" w14:textId="77777777" w:rsidR="0045483A" w:rsidRDefault="0045483A" w:rsidP="007B1118">
      <w:pPr>
        <w:spacing w:after="0" w:line="240" w:lineRule="auto"/>
      </w:pPr>
      <w:r>
        <w:separator/>
      </w:r>
    </w:p>
  </w:endnote>
  <w:endnote w:type="continuationSeparator" w:id="0">
    <w:p w14:paraId="466BB8B3" w14:textId="77777777" w:rsidR="0045483A" w:rsidRDefault="0045483A" w:rsidP="007B1118">
      <w:pPr>
        <w:spacing w:after="0" w:line="240" w:lineRule="auto"/>
      </w:pPr>
      <w:r>
        <w:continuationSeparator/>
      </w:r>
    </w:p>
  </w:endnote>
  <w:endnote w:type="continuationNotice" w:id="1">
    <w:p w14:paraId="730CE707" w14:textId="77777777" w:rsidR="0045483A" w:rsidRDefault="00454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87E5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3049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D34F" w14:textId="77777777" w:rsidR="0045483A" w:rsidRDefault="0045483A" w:rsidP="007B1118">
      <w:pPr>
        <w:spacing w:after="0" w:line="240" w:lineRule="auto"/>
      </w:pPr>
      <w:r>
        <w:separator/>
      </w:r>
    </w:p>
  </w:footnote>
  <w:footnote w:type="continuationSeparator" w:id="0">
    <w:p w14:paraId="0F7DFDC8" w14:textId="77777777" w:rsidR="0045483A" w:rsidRDefault="0045483A" w:rsidP="007B1118">
      <w:pPr>
        <w:spacing w:after="0" w:line="240" w:lineRule="auto"/>
      </w:pPr>
      <w:r>
        <w:continuationSeparator/>
      </w:r>
    </w:p>
  </w:footnote>
  <w:footnote w:type="continuationNotice" w:id="1">
    <w:p w14:paraId="42728CA2" w14:textId="77777777" w:rsidR="0045483A" w:rsidRDefault="00454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A0C95EC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047B5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E0AEF5E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FE0655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E9B897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FF5D7E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5677B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F25C10B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48DDE0A" w14:textId="64CB1D42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B6F30">
            <w:rPr>
              <w:rFonts w:ascii="Calibri" w:eastAsia="Calibri" w:hAnsi="Calibri" w:cs="Times New Roman"/>
            </w:rPr>
            <w:t xml:space="preserve"> </w:t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8BE6E5" w14:textId="480A2A5C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</w:tbl>
  <w:p w14:paraId="666BCBB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D5"/>
    <w:multiLevelType w:val="hybridMultilevel"/>
    <w:tmpl w:val="05168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42DB"/>
    <w:multiLevelType w:val="hybridMultilevel"/>
    <w:tmpl w:val="2A4C0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5" w15:restartNumberingAfterBreak="0">
    <w:nsid w:val="421313D5"/>
    <w:multiLevelType w:val="hybridMultilevel"/>
    <w:tmpl w:val="2B0C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39DB"/>
    <w:multiLevelType w:val="hybridMultilevel"/>
    <w:tmpl w:val="85A45F8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1554B"/>
    <w:multiLevelType w:val="hybridMultilevel"/>
    <w:tmpl w:val="DC203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6266"/>
    <w:multiLevelType w:val="hybridMultilevel"/>
    <w:tmpl w:val="69264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704CD"/>
    <w:multiLevelType w:val="hybridMultilevel"/>
    <w:tmpl w:val="CE8C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97E22"/>
    <w:multiLevelType w:val="hybridMultilevel"/>
    <w:tmpl w:val="B1A0E5CE"/>
    <w:lvl w:ilvl="0" w:tplc="D22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36417">
    <w:abstractNumId w:val="13"/>
  </w:num>
  <w:num w:numId="2" w16cid:durableId="1731227695">
    <w:abstractNumId w:val="4"/>
  </w:num>
  <w:num w:numId="3" w16cid:durableId="121844803">
    <w:abstractNumId w:val="1"/>
  </w:num>
  <w:num w:numId="4" w16cid:durableId="1181973923">
    <w:abstractNumId w:val="7"/>
  </w:num>
  <w:num w:numId="5" w16cid:durableId="994995142">
    <w:abstractNumId w:val="15"/>
  </w:num>
  <w:num w:numId="6" w16cid:durableId="556207584">
    <w:abstractNumId w:val="8"/>
  </w:num>
  <w:num w:numId="7" w16cid:durableId="440808191">
    <w:abstractNumId w:val="2"/>
  </w:num>
  <w:num w:numId="8" w16cid:durableId="1720476114">
    <w:abstractNumId w:val="10"/>
  </w:num>
  <w:num w:numId="9" w16cid:durableId="564416694">
    <w:abstractNumId w:val="14"/>
  </w:num>
  <w:num w:numId="10" w16cid:durableId="522859268">
    <w:abstractNumId w:val="11"/>
  </w:num>
  <w:num w:numId="11" w16cid:durableId="2011983413">
    <w:abstractNumId w:val="9"/>
  </w:num>
  <w:num w:numId="12" w16cid:durableId="1558934637">
    <w:abstractNumId w:val="0"/>
  </w:num>
  <w:num w:numId="13" w16cid:durableId="754940629">
    <w:abstractNumId w:val="12"/>
  </w:num>
  <w:num w:numId="14" w16cid:durableId="1348755823">
    <w:abstractNumId w:val="3"/>
  </w:num>
  <w:num w:numId="15" w16cid:durableId="345984662">
    <w:abstractNumId w:val="5"/>
  </w:num>
  <w:num w:numId="16" w16cid:durableId="2078745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321C0"/>
    <w:rsid w:val="0003255E"/>
    <w:rsid w:val="000369D2"/>
    <w:rsid w:val="000504A0"/>
    <w:rsid w:val="0006337B"/>
    <w:rsid w:val="00067FDB"/>
    <w:rsid w:val="00080A31"/>
    <w:rsid w:val="000820F6"/>
    <w:rsid w:val="0008306A"/>
    <w:rsid w:val="00084BA5"/>
    <w:rsid w:val="00094270"/>
    <w:rsid w:val="000A1C45"/>
    <w:rsid w:val="000A6D5A"/>
    <w:rsid w:val="000B3179"/>
    <w:rsid w:val="000C0ED6"/>
    <w:rsid w:val="000C46FA"/>
    <w:rsid w:val="000D144C"/>
    <w:rsid w:val="0011708E"/>
    <w:rsid w:val="00162FD8"/>
    <w:rsid w:val="001711E3"/>
    <w:rsid w:val="001A491C"/>
    <w:rsid w:val="001E6B27"/>
    <w:rsid w:val="001F5ED1"/>
    <w:rsid w:val="002541E7"/>
    <w:rsid w:val="00283B75"/>
    <w:rsid w:val="002A7307"/>
    <w:rsid w:val="002D04F0"/>
    <w:rsid w:val="00341D41"/>
    <w:rsid w:val="003576AB"/>
    <w:rsid w:val="00367EC5"/>
    <w:rsid w:val="00371723"/>
    <w:rsid w:val="00376AF8"/>
    <w:rsid w:val="003C5E1D"/>
    <w:rsid w:val="003E0C85"/>
    <w:rsid w:val="003E7DE9"/>
    <w:rsid w:val="003F4436"/>
    <w:rsid w:val="003F5044"/>
    <w:rsid w:val="004075BA"/>
    <w:rsid w:val="00420F39"/>
    <w:rsid w:val="00441807"/>
    <w:rsid w:val="0045483A"/>
    <w:rsid w:val="00470534"/>
    <w:rsid w:val="00475D15"/>
    <w:rsid w:val="00480614"/>
    <w:rsid w:val="00493227"/>
    <w:rsid w:val="004932A1"/>
    <w:rsid w:val="004A2386"/>
    <w:rsid w:val="004E18AB"/>
    <w:rsid w:val="004E2C09"/>
    <w:rsid w:val="004F2068"/>
    <w:rsid w:val="00525CBB"/>
    <w:rsid w:val="00537C4D"/>
    <w:rsid w:val="00540716"/>
    <w:rsid w:val="005502FB"/>
    <w:rsid w:val="00553171"/>
    <w:rsid w:val="005536C5"/>
    <w:rsid w:val="0056082C"/>
    <w:rsid w:val="0056452D"/>
    <w:rsid w:val="00567FA9"/>
    <w:rsid w:val="00584A87"/>
    <w:rsid w:val="005970F7"/>
    <w:rsid w:val="005A08BE"/>
    <w:rsid w:val="005B42FD"/>
    <w:rsid w:val="005C728F"/>
    <w:rsid w:val="005D726A"/>
    <w:rsid w:val="005E2C66"/>
    <w:rsid w:val="005E556F"/>
    <w:rsid w:val="00604958"/>
    <w:rsid w:val="006829AD"/>
    <w:rsid w:val="0069032B"/>
    <w:rsid w:val="0069434D"/>
    <w:rsid w:val="006B075A"/>
    <w:rsid w:val="006C6B36"/>
    <w:rsid w:val="006D015D"/>
    <w:rsid w:val="006D7FC8"/>
    <w:rsid w:val="006E2B68"/>
    <w:rsid w:val="006F1BE8"/>
    <w:rsid w:val="006F42A6"/>
    <w:rsid w:val="00707572"/>
    <w:rsid w:val="00715183"/>
    <w:rsid w:val="0071583F"/>
    <w:rsid w:val="00715FA2"/>
    <w:rsid w:val="00745490"/>
    <w:rsid w:val="00745DED"/>
    <w:rsid w:val="0075352C"/>
    <w:rsid w:val="007A305C"/>
    <w:rsid w:val="007A51AC"/>
    <w:rsid w:val="007A67B5"/>
    <w:rsid w:val="007B1118"/>
    <w:rsid w:val="007B2AAB"/>
    <w:rsid w:val="007B7AC0"/>
    <w:rsid w:val="007C6C8C"/>
    <w:rsid w:val="007D31B6"/>
    <w:rsid w:val="007E2D3C"/>
    <w:rsid w:val="007E6DBB"/>
    <w:rsid w:val="007E7FAE"/>
    <w:rsid w:val="008012D5"/>
    <w:rsid w:val="00804DD8"/>
    <w:rsid w:val="00806E13"/>
    <w:rsid w:val="008126D3"/>
    <w:rsid w:val="008129C2"/>
    <w:rsid w:val="0084321D"/>
    <w:rsid w:val="00880108"/>
    <w:rsid w:val="00880F5F"/>
    <w:rsid w:val="008978AC"/>
    <w:rsid w:val="008A05F8"/>
    <w:rsid w:val="008A7949"/>
    <w:rsid w:val="008C3230"/>
    <w:rsid w:val="008F6B6A"/>
    <w:rsid w:val="008F79A8"/>
    <w:rsid w:val="009028DB"/>
    <w:rsid w:val="00914CCC"/>
    <w:rsid w:val="00920212"/>
    <w:rsid w:val="00947678"/>
    <w:rsid w:val="00953EBE"/>
    <w:rsid w:val="00962001"/>
    <w:rsid w:val="0096477D"/>
    <w:rsid w:val="00990D9D"/>
    <w:rsid w:val="00996C71"/>
    <w:rsid w:val="009B305E"/>
    <w:rsid w:val="009B6F30"/>
    <w:rsid w:val="009D0933"/>
    <w:rsid w:val="009D49A1"/>
    <w:rsid w:val="009D66F5"/>
    <w:rsid w:val="009E30A9"/>
    <w:rsid w:val="00A03912"/>
    <w:rsid w:val="00A11DD3"/>
    <w:rsid w:val="00A24999"/>
    <w:rsid w:val="00A25397"/>
    <w:rsid w:val="00A356AD"/>
    <w:rsid w:val="00A62136"/>
    <w:rsid w:val="00A718BA"/>
    <w:rsid w:val="00A81131"/>
    <w:rsid w:val="00A82D65"/>
    <w:rsid w:val="00A83487"/>
    <w:rsid w:val="00A94075"/>
    <w:rsid w:val="00AD5F28"/>
    <w:rsid w:val="00AD6052"/>
    <w:rsid w:val="00AD7DF8"/>
    <w:rsid w:val="00AF4875"/>
    <w:rsid w:val="00B01FEF"/>
    <w:rsid w:val="00B10FED"/>
    <w:rsid w:val="00B12BA8"/>
    <w:rsid w:val="00B23261"/>
    <w:rsid w:val="00B40477"/>
    <w:rsid w:val="00B43347"/>
    <w:rsid w:val="00B4737C"/>
    <w:rsid w:val="00B75112"/>
    <w:rsid w:val="00B83F53"/>
    <w:rsid w:val="00B843A7"/>
    <w:rsid w:val="00B85A22"/>
    <w:rsid w:val="00B9035B"/>
    <w:rsid w:val="00BA302C"/>
    <w:rsid w:val="00BC0A71"/>
    <w:rsid w:val="00BC4847"/>
    <w:rsid w:val="00BC6B4C"/>
    <w:rsid w:val="00BD464C"/>
    <w:rsid w:val="00BE64FB"/>
    <w:rsid w:val="00C10E15"/>
    <w:rsid w:val="00C15773"/>
    <w:rsid w:val="00C1608B"/>
    <w:rsid w:val="00C301E9"/>
    <w:rsid w:val="00C532E7"/>
    <w:rsid w:val="00C65F28"/>
    <w:rsid w:val="00C76AE2"/>
    <w:rsid w:val="00C95682"/>
    <w:rsid w:val="00CB04CC"/>
    <w:rsid w:val="00CE22B8"/>
    <w:rsid w:val="00CE706D"/>
    <w:rsid w:val="00CF307C"/>
    <w:rsid w:val="00CF53E8"/>
    <w:rsid w:val="00CF7245"/>
    <w:rsid w:val="00D02F0E"/>
    <w:rsid w:val="00D07837"/>
    <w:rsid w:val="00D25E16"/>
    <w:rsid w:val="00D54F07"/>
    <w:rsid w:val="00D57188"/>
    <w:rsid w:val="00D7586C"/>
    <w:rsid w:val="00D75DB7"/>
    <w:rsid w:val="00DB12E4"/>
    <w:rsid w:val="00DB3A31"/>
    <w:rsid w:val="00DB573A"/>
    <w:rsid w:val="00E04855"/>
    <w:rsid w:val="00E10D05"/>
    <w:rsid w:val="00E27F87"/>
    <w:rsid w:val="00E5718A"/>
    <w:rsid w:val="00E82D04"/>
    <w:rsid w:val="00EA0C1D"/>
    <w:rsid w:val="00EA5156"/>
    <w:rsid w:val="00EA7261"/>
    <w:rsid w:val="00F23B06"/>
    <w:rsid w:val="00F33C39"/>
    <w:rsid w:val="00F5200A"/>
    <w:rsid w:val="00F56AC5"/>
    <w:rsid w:val="00FD0A44"/>
    <w:rsid w:val="00FD2296"/>
    <w:rsid w:val="00FD57CA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E506D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18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254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1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2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7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qld.gov.au/__data/assets/pdf_file/0027/840744/ten-year-strategy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ealth.qld.gov.au/ahwa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6" ma:contentTypeDescription="Create a new document." ma:contentTypeScope="" ma:versionID="e2e17428319403efff20786bfd3a0cfd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6f2c9698658cf8d8c7c4ebe7e5537399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c42d8-d771-4c30-925e-908769aad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16572-7b9e-4c52-b0dc-d6fa4c8ef4c7}" ma:internalName="TaxCatchAll" ma:showField="CatchAllData" ma:web="2ca354fd-4360-4dc8-a020-e61f774bc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25132-467c-41f6-9969-f0c1c8cfc3d1">
      <Terms xmlns="http://schemas.microsoft.com/office/infopath/2007/PartnerControls"/>
    </lcf76f155ced4ddcb4097134ff3c332f>
    <TaxCatchAll xmlns="2ca354fd-4360-4dc8-a020-e61f774bcd25" xsi:nil="true"/>
  </documentManagement>
</p:properties>
</file>

<file path=customXml/itemProps1.xml><?xml version="1.0" encoding="utf-8"?>
<ds:datastoreItem xmlns:ds="http://schemas.openxmlformats.org/officeDocument/2006/customXml" ds:itemID="{EE6527C7-FEDF-4A50-9A71-6A87D83E3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  <ds:schemaRef ds:uri="cd825132-467c-41f6-9969-f0c1c8cfc3d1"/>
    <ds:schemaRef ds:uri="2ca354fd-4360-4dc8-a020-e61f774bc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5</cp:revision>
  <dcterms:created xsi:type="dcterms:W3CDTF">2022-12-06T23:13:00Z</dcterms:created>
  <dcterms:modified xsi:type="dcterms:W3CDTF">2022-12-06T23:57:00Z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0x01010057992C813FAF6F488F1F89BB16965827</vt:lpwstr>
  </property>
  <property fmtid="{D5CDD505-2E9C-101B-9397-08002B2CF9AE}" pid="3" name="MediaServiceImageTags">
    <vt:lpwstr/>
  </property>
</Properties>
</file>