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 w:tblpY="976"/>
        <w:tblOverlap w:val="never"/>
        <w:tblW w:w="16302" w:type="dxa"/>
        <w:tblLayout w:type="fixed"/>
        <w:tblLook w:val="01E0" w:firstRow="1" w:lastRow="1" w:firstColumn="1" w:lastColumn="1" w:noHBand="0" w:noVBand="0"/>
      </w:tblPr>
      <w:tblGrid>
        <w:gridCol w:w="8364"/>
        <w:gridCol w:w="7938"/>
      </w:tblGrid>
      <w:tr w:rsidR="002B0E94" w:rsidRPr="000957B4" w14:paraId="405D9D49" w14:textId="77777777" w:rsidTr="002B0E94">
        <w:trPr>
          <w:cantSplit/>
          <w:trHeight w:val="1079"/>
          <w:tblHeader/>
        </w:trPr>
        <w:tc>
          <w:tcPr>
            <w:tcW w:w="8364" w:type="dxa"/>
            <w:shd w:val="clear" w:color="auto" w:fill="auto"/>
            <w:vAlign w:val="bottom"/>
          </w:tcPr>
          <w:p w14:paraId="073318D7" w14:textId="77777777" w:rsidR="002B0E94" w:rsidRDefault="002B0E94" w:rsidP="002B0E94">
            <w:pPr>
              <w:pStyle w:val="Subtitle"/>
              <w:ind w:left="746"/>
              <w:rPr>
                <w:rStyle w:val="DocTitle"/>
                <w:bCs w:val="0"/>
                <w:sz w:val="32"/>
                <w:szCs w:val="32"/>
              </w:rPr>
            </w:pPr>
            <w:r w:rsidRPr="002B0E94">
              <w:rPr>
                <w:rStyle w:val="DocTitle"/>
                <w:b/>
                <w:szCs w:val="52"/>
              </w:rPr>
              <w:t xml:space="preserve">Safety and Quality Improvement Framework </w:t>
            </w:r>
          </w:p>
          <w:p w14:paraId="4E4CA29B" w14:textId="12B8AE3D" w:rsidR="002B0E94" w:rsidRPr="002B0E94" w:rsidRDefault="00B72583" w:rsidP="002B0E94">
            <w:pPr>
              <w:pStyle w:val="Subtitle"/>
              <w:ind w:left="746"/>
              <w:rPr>
                <w:b/>
                <w:sz w:val="36"/>
                <w:szCs w:val="48"/>
              </w:rPr>
            </w:pPr>
            <w:r>
              <w:rPr>
                <w:rStyle w:val="DocTitle"/>
                <w:bCs w:val="0"/>
                <w:sz w:val="32"/>
                <w:szCs w:val="32"/>
              </w:rPr>
              <w:t xml:space="preserve">Project </w:t>
            </w:r>
            <w:r w:rsidR="009F06DA">
              <w:rPr>
                <w:rStyle w:val="DocTitle"/>
                <w:bCs w:val="0"/>
                <w:sz w:val="32"/>
                <w:szCs w:val="32"/>
              </w:rPr>
              <w:t>Reference</w:t>
            </w:r>
            <w:r w:rsidR="00B64FC9">
              <w:rPr>
                <w:rStyle w:val="DocTitle"/>
                <w:bCs w:val="0"/>
                <w:sz w:val="32"/>
                <w:szCs w:val="32"/>
              </w:rPr>
              <w:t xml:space="preserve"> Group</w:t>
            </w:r>
            <w:r w:rsidR="002B0E94" w:rsidRPr="002B0E94">
              <w:rPr>
                <w:rStyle w:val="DocTitle"/>
                <w:bCs w:val="0"/>
                <w:sz w:val="32"/>
                <w:szCs w:val="32"/>
              </w:rPr>
              <w:t xml:space="preserve"> - </w:t>
            </w:r>
            <w:r w:rsidR="002B0E94" w:rsidRPr="002B0E94">
              <w:rPr>
                <w:bCs w:val="0"/>
                <w:color w:val="FFFFFF" w:themeColor="background1"/>
                <w:sz w:val="32"/>
                <w:szCs w:val="32"/>
              </w:rPr>
              <w:t>Terms</w:t>
            </w:r>
            <w:r w:rsidR="002B0E94" w:rsidRPr="002B0E94">
              <w:rPr>
                <w:color w:val="FFFFFF" w:themeColor="background1"/>
                <w:sz w:val="32"/>
                <w:szCs w:val="32"/>
              </w:rPr>
              <w:t xml:space="preserve"> of Reference</w:t>
            </w:r>
          </w:p>
        </w:tc>
        <w:tc>
          <w:tcPr>
            <w:tcW w:w="7938" w:type="dxa"/>
            <w:shd w:val="clear" w:color="auto" w:fill="auto"/>
            <w:tcMar>
              <w:right w:w="0" w:type="dxa"/>
            </w:tcMar>
            <w:vAlign w:val="bottom"/>
          </w:tcPr>
          <w:p w14:paraId="6D06FE7B" w14:textId="77777777" w:rsidR="002B0E94" w:rsidRPr="000873BC" w:rsidRDefault="002B0E94" w:rsidP="002B0E94">
            <w:pPr>
              <w:pStyle w:val="Subtitle"/>
              <w:jc w:val="right"/>
              <w:rPr>
                <w:highlight w:val="magenta"/>
              </w:rPr>
            </w:pPr>
          </w:p>
        </w:tc>
      </w:tr>
    </w:tbl>
    <w:p w14:paraId="621558E1" w14:textId="77777777" w:rsidR="00993010" w:rsidRDefault="00993010" w:rsidP="00270A51">
      <w:pPr>
        <w:sectPr w:rsidR="00993010" w:rsidSect="002618C9">
          <w:headerReference w:type="default" r:id="rId11"/>
          <w:footerReference w:type="default" r:id="rId12"/>
          <w:type w:val="continuous"/>
          <w:pgSz w:w="11900" w:h="16840" w:code="9"/>
          <w:pgMar w:top="2269" w:right="851" w:bottom="851" w:left="851" w:header="720" w:footer="851" w:gutter="0"/>
          <w:cols w:space="720"/>
          <w:noEndnote/>
        </w:sectPr>
      </w:pPr>
    </w:p>
    <w:p w14:paraId="00A226DC" w14:textId="66E4E228" w:rsidR="002B0E94" w:rsidRPr="004137C2" w:rsidRDefault="002B0E94" w:rsidP="002B0E94">
      <w:pPr>
        <w:numPr>
          <w:ilvl w:val="0"/>
          <w:numId w:val="31"/>
        </w:numPr>
        <w:spacing w:before="240" w:after="80" w:line="288" w:lineRule="auto"/>
        <w:ind w:left="425" w:hanging="425"/>
        <w:outlineLvl w:val="0"/>
        <w:rPr>
          <w:rFonts w:eastAsia="Times New Roman" w:cs="Times New Roman"/>
          <w:b/>
          <w:bCs/>
          <w:color w:val="246860"/>
          <w:sz w:val="32"/>
          <w:szCs w:val="32"/>
        </w:rPr>
      </w:pPr>
      <w:r>
        <w:rPr>
          <w:rFonts w:eastAsia="Times New Roman" w:cs="Times New Roman"/>
          <w:b/>
          <w:bCs/>
          <w:color w:val="246860"/>
          <w:sz w:val="32"/>
          <w:szCs w:val="32"/>
        </w:rPr>
        <w:t>Background and context</w:t>
      </w:r>
      <w:r w:rsidR="00AB1864" w:rsidRPr="004137C2">
        <w:rPr>
          <w:rFonts w:eastAsia="Times New Roman" w:cs="Times New Roman"/>
          <w:b/>
          <w:bCs/>
          <w:color w:val="246860"/>
          <w:sz w:val="32"/>
          <w:szCs w:val="32"/>
        </w:rPr>
        <w:t xml:space="preserve"> </w:t>
      </w:r>
    </w:p>
    <w:p w14:paraId="43C253AD" w14:textId="4F8A07A3" w:rsidR="00790211" w:rsidRDefault="00790211" w:rsidP="00790211">
      <w:pPr>
        <w:pStyle w:val="BodyText"/>
        <w:jc w:val="both"/>
      </w:pPr>
      <w:r>
        <w:t>Safety and quality improvement (S&amp;QI) is the foundation of efficient and effective healthcare in an environment of ever-increasing demands and complexity. There has been an increasing focus on S&amp;QI across the world with various health services internationally committed to embedding a structured safety and quality improvement framework to support business-as-usual across their service.</w:t>
      </w:r>
    </w:p>
    <w:p w14:paraId="1110DD5B" w14:textId="1F4DF505" w:rsidR="00790211" w:rsidRDefault="00790211" w:rsidP="00790211">
      <w:pPr>
        <w:pStyle w:val="BodyText"/>
        <w:jc w:val="both"/>
      </w:pPr>
      <w:r>
        <w:t xml:space="preserve">To be safe and effective, the mental health alcohol and other drugs (MHAOD) service system must be able to adapt to changing circumstances and advances in care. Contemporary approaches to improving safety in health care continue to emphasise the need to be guided by reducing ‘what goes wrong’ (Safety I) but more actively promote consideration and action in line with ‘what goes right’ (Safety II). </w:t>
      </w:r>
    </w:p>
    <w:p w14:paraId="66403D0F" w14:textId="1ECC4907" w:rsidR="00790211" w:rsidRDefault="00790211" w:rsidP="00790211">
      <w:pPr>
        <w:pStyle w:val="BodyText"/>
        <w:jc w:val="both"/>
      </w:pPr>
      <w:r>
        <w:t xml:space="preserve">To guide and optimise S&amp;QI efforts by Hospital and Health Service (HHS) and non-government organisation (NGO) leaders and frontline healthcare providers and statewide improvement agencies and networks, QH funded MHAOD services require a clear and achievable framework to </w:t>
      </w:r>
      <w:r w:rsidR="002A4FF0">
        <w:t>support</w:t>
      </w:r>
      <w:r>
        <w:t xml:space="preserve"> S&amp;QI activity across the state. A statewide framework for S&amp;QI requires a shared vision of healthcare improvement priorities, leadership, staff and service capability and digital capability. </w:t>
      </w:r>
    </w:p>
    <w:p w14:paraId="6578EAEB" w14:textId="0FB1D44F" w:rsidR="00790211" w:rsidRDefault="00EA3FB2" w:rsidP="00EA3FB2">
      <w:pPr>
        <w:spacing w:after="60" w:line="276" w:lineRule="auto"/>
        <w:rPr>
          <w:rFonts w:cs="Arial"/>
          <w:szCs w:val="22"/>
        </w:rPr>
      </w:pPr>
      <w:r w:rsidRPr="003A2810">
        <w:rPr>
          <w:rFonts w:cs="Arial"/>
          <w:i/>
          <w:iCs/>
          <w:szCs w:val="22"/>
        </w:rPr>
        <w:t>Better Care Together</w:t>
      </w:r>
      <w:r w:rsidR="0013010D">
        <w:rPr>
          <w:rFonts w:cs="Arial"/>
          <w:i/>
          <w:iCs/>
          <w:szCs w:val="22"/>
        </w:rPr>
        <w:t xml:space="preserve">; a plan for Queensland’s state-funded mental health, </w:t>
      </w:r>
      <w:proofErr w:type="gramStart"/>
      <w:r w:rsidR="0013010D">
        <w:rPr>
          <w:rFonts w:cs="Arial"/>
          <w:i/>
          <w:iCs/>
          <w:szCs w:val="22"/>
        </w:rPr>
        <w:t>alcohol</w:t>
      </w:r>
      <w:proofErr w:type="gramEnd"/>
      <w:r w:rsidR="0013010D">
        <w:rPr>
          <w:rFonts w:cs="Arial"/>
          <w:i/>
          <w:iCs/>
          <w:szCs w:val="22"/>
        </w:rPr>
        <w:t xml:space="preserve"> and other drug services to </w:t>
      </w:r>
      <w:r w:rsidRPr="003A2810">
        <w:rPr>
          <w:rFonts w:cs="Arial"/>
          <w:i/>
          <w:iCs/>
          <w:szCs w:val="22"/>
        </w:rPr>
        <w:t>202</w:t>
      </w:r>
      <w:r w:rsidR="0013010D">
        <w:rPr>
          <w:rFonts w:cs="Arial"/>
          <w:i/>
          <w:iCs/>
          <w:szCs w:val="22"/>
        </w:rPr>
        <w:t>7</w:t>
      </w:r>
      <w:r>
        <w:rPr>
          <w:rFonts w:cs="Arial"/>
          <w:szCs w:val="22"/>
        </w:rPr>
        <w:t xml:space="preserve"> </w:t>
      </w:r>
      <w:r w:rsidR="00790211">
        <w:rPr>
          <w:rFonts w:cs="Arial"/>
          <w:szCs w:val="22"/>
        </w:rPr>
        <w:t xml:space="preserve">(Better Care Together) </w:t>
      </w:r>
      <w:r>
        <w:rPr>
          <w:rFonts w:cs="Arial"/>
          <w:szCs w:val="22"/>
        </w:rPr>
        <w:t>commit</w:t>
      </w:r>
      <w:r w:rsidR="00790211">
        <w:rPr>
          <w:rFonts w:cs="Arial"/>
          <w:szCs w:val="22"/>
        </w:rPr>
        <w:t>s to:</w:t>
      </w:r>
    </w:p>
    <w:p w14:paraId="5A19D0C6" w14:textId="4EAC7992" w:rsidR="005277C1" w:rsidRDefault="005277C1" w:rsidP="005277C1">
      <w:pPr>
        <w:pStyle w:val="BodyText"/>
        <w:numPr>
          <w:ilvl w:val="0"/>
          <w:numId w:val="46"/>
        </w:numPr>
        <w:ind w:right="-8"/>
        <w:jc w:val="both"/>
      </w:pPr>
      <w:r>
        <w:t xml:space="preserve">Developing a statewide safety and quality framework which articulates an agreed vision for clinical reform, an improvement agenda, and best practice improvement methods for MHAOD treatment, </w:t>
      </w:r>
      <w:proofErr w:type="gramStart"/>
      <w:r>
        <w:t>care</w:t>
      </w:r>
      <w:proofErr w:type="gramEnd"/>
      <w:r>
        <w:t xml:space="preserve"> and support. </w:t>
      </w:r>
    </w:p>
    <w:p w14:paraId="2B6B1732" w14:textId="5223BB7A" w:rsidR="005277C1" w:rsidRDefault="005277C1" w:rsidP="005277C1">
      <w:pPr>
        <w:pStyle w:val="BodyText"/>
        <w:numPr>
          <w:ilvl w:val="0"/>
          <w:numId w:val="46"/>
        </w:numPr>
        <w:ind w:right="-8"/>
        <w:jc w:val="both"/>
      </w:pPr>
      <w:r>
        <w:t xml:space="preserve">Supporting implementation of the safety and quality framework by strengthening and supporting MHAOD quality improvement governance, including defining roles and responsibilities of each part of the system. </w:t>
      </w:r>
    </w:p>
    <w:p w14:paraId="7E81C0DF" w14:textId="3BDB9269" w:rsidR="00EA3FB2" w:rsidRPr="003A2810" w:rsidRDefault="00EA3FB2" w:rsidP="00EA3FB2">
      <w:pPr>
        <w:spacing w:after="60" w:line="276" w:lineRule="auto"/>
        <w:rPr>
          <w:rFonts w:cs="Arial"/>
          <w:szCs w:val="22"/>
        </w:rPr>
      </w:pPr>
      <w:r w:rsidRPr="003A2810">
        <w:rPr>
          <w:rFonts w:cs="Arial"/>
          <w:szCs w:val="22"/>
        </w:rPr>
        <w:t xml:space="preserve">The </w:t>
      </w:r>
      <w:r>
        <w:rPr>
          <w:rFonts w:cs="Arial"/>
          <w:szCs w:val="22"/>
        </w:rPr>
        <w:t>Safety and Quality Improvement Framework</w:t>
      </w:r>
      <w:r w:rsidRPr="003A2810">
        <w:rPr>
          <w:rFonts w:cs="Arial"/>
          <w:szCs w:val="22"/>
        </w:rPr>
        <w:t xml:space="preserve"> project will deliver</w:t>
      </w:r>
      <w:r>
        <w:rPr>
          <w:rFonts w:cs="Arial"/>
          <w:szCs w:val="22"/>
        </w:rPr>
        <w:t xml:space="preserve"> a </w:t>
      </w:r>
      <w:r w:rsidRPr="003A2810">
        <w:rPr>
          <w:rFonts w:cs="Arial"/>
          <w:szCs w:val="22"/>
        </w:rPr>
        <w:t xml:space="preserve">statewide framework for </w:t>
      </w:r>
      <w:r w:rsidR="005277C1">
        <w:rPr>
          <w:rFonts w:cs="Arial"/>
          <w:szCs w:val="22"/>
        </w:rPr>
        <w:t>S&amp;QI</w:t>
      </w:r>
      <w:r w:rsidRPr="003A2810">
        <w:rPr>
          <w:rFonts w:cs="Arial"/>
          <w:szCs w:val="22"/>
        </w:rPr>
        <w:t xml:space="preserve"> for </w:t>
      </w:r>
      <w:r w:rsidR="00790211">
        <w:rPr>
          <w:rFonts w:cs="Arial"/>
          <w:szCs w:val="22"/>
        </w:rPr>
        <w:t xml:space="preserve">Queensland’s </w:t>
      </w:r>
      <w:proofErr w:type="gramStart"/>
      <w:r w:rsidR="00790211">
        <w:rPr>
          <w:rFonts w:cs="Arial"/>
          <w:szCs w:val="22"/>
        </w:rPr>
        <w:t>state-funded</w:t>
      </w:r>
      <w:proofErr w:type="gramEnd"/>
      <w:r w:rsidR="00790211">
        <w:rPr>
          <w:rFonts w:cs="Arial"/>
          <w:szCs w:val="22"/>
        </w:rPr>
        <w:t xml:space="preserve"> </w:t>
      </w:r>
      <w:r w:rsidRPr="003A2810">
        <w:rPr>
          <w:rFonts w:cs="Arial"/>
          <w:szCs w:val="22"/>
        </w:rPr>
        <w:t>MHAOD services</w:t>
      </w:r>
      <w:r w:rsidR="005277C1">
        <w:rPr>
          <w:rFonts w:cs="Arial"/>
          <w:szCs w:val="22"/>
        </w:rPr>
        <w:t>, improvement agencies and networks</w:t>
      </w:r>
      <w:r w:rsidRPr="003A2810">
        <w:rPr>
          <w:rFonts w:cs="Arial"/>
          <w:szCs w:val="22"/>
        </w:rPr>
        <w:t>. This framework will</w:t>
      </w:r>
      <w:r w:rsidR="005277C1">
        <w:rPr>
          <w:rFonts w:cs="Arial"/>
          <w:szCs w:val="22"/>
        </w:rPr>
        <w:t>:</w:t>
      </w:r>
    </w:p>
    <w:p w14:paraId="52D12153" w14:textId="64647488" w:rsidR="00EA3FB2" w:rsidRPr="00B72583" w:rsidRDefault="00EA3FB2" w:rsidP="00EA3FB2">
      <w:pPr>
        <w:pStyle w:val="ListParagraph"/>
        <w:numPr>
          <w:ilvl w:val="0"/>
          <w:numId w:val="44"/>
        </w:numPr>
        <w:spacing w:after="60" w:line="276" w:lineRule="auto"/>
        <w:rPr>
          <w:rFonts w:cs="Arial"/>
          <w:szCs w:val="22"/>
        </w:rPr>
      </w:pPr>
      <w:r w:rsidRPr="003A2810">
        <w:rPr>
          <w:rFonts w:cs="Arial"/>
          <w:szCs w:val="22"/>
        </w:rPr>
        <w:t xml:space="preserve">provide a </w:t>
      </w:r>
      <w:r w:rsidRPr="00B72583">
        <w:rPr>
          <w:rFonts w:cs="Arial"/>
          <w:szCs w:val="22"/>
        </w:rPr>
        <w:t>vision and a coordinated framework for services</w:t>
      </w:r>
      <w:r w:rsidR="005277C1">
        <w:rPr>
          <w:rFonts w:cs="Arial"/>
          <w:szCs w:val="22"/>
        </w:rPr>
        <w:t xml:space="preserve">, agencies and networks </w:t>
      </w:r>
      <w:r w:rsidRPr="00B72583">
        <w:rPr>
          <w:rFonts w:cs="Arial"/>
          <w:szCs w:val="22"/>
        </w:rPr>
        <w:t xml:space="preserve">driving </w:t>
      </w:r>
      <w:r w:rsidR="005277C1">
        <w:rPr>
          <w:rFonts w:cs="Arial"/>
          <w:szCs w:val="22"/>
        </w:rPr>
        <w:t xml:space="preserve">S&amp;QI </w:t>
      </w:r>
      <w:r w:rsidRPr="00B72583">
        <w:rPr>
          <w:rFonts w:cs="Arial"/>
          <w:szCs w:val="22"/>
        </w:rPr>
        <w:t xml:space="preserve">and support a learning culture within MHAOD services into the future  </w:t>
      </w:r>
    </w:p>
    <w:p w14:paraId="3BF83FCC" w14:textId="1BED524B" w:rsidR="00EA3FB2" w:rsidRDefault="00EA3FB2" w:rsidP="00EA3FB2">
      <w:pPr>
        <w:pStyle w:val="ListParagraph"/>
        <w:numPr>
          <w:ilvl w:val="0"/>
          <w:numId w:val="44"/>
        </w:numPr>
        <w:spacing w:after="60" w:line="276" w:lineRule="auto"/>
        <w:rPr>
          <w:rFonts w:cs="Arial"/>
          <w:szCs w:val="22"/>
        </w:rPr>
      </w:pPr>
      <w:r w:rsidRPr="00B72583">
        <w:rPr>
          <w:rFonts w:cs="Arial"/>
          <w:szCs w:val="22"/>
        </w:rPr>
        <w:t xml:space="preserve">enhance the capability of </w:t>
      </w:r>
      <w:proofErr w:type="gramStart"/>
      <w:r w:rsidR="005277C1" w:rsidRPr="005277C1">
        <w:rPr>
          <w:rFonts w:cs="Arial"/>
          <w:szCs w:val="22"/>
        </w:rPr>
        <w:t>state-funded</w:t>
      </w:r>
      <w:proofErr w:type="gramEnd"/>
      <w:r w:rsidR="005277C1" w:rsidRPr="005277C1">
        <w:rPr>
          <w:rFonts w:cs="Arial"/>
          <w:szCs w:val="22"/>
        </w:rPr>
        <w:t xml:space="preserve"> MHAOD services, improvement agencies and networks </w:t>
      </w:r>
      <w:r w:rsidRPr="00B72583">
        <w:rPr>
          <w:rFonts w:cs="Arial"/>
          <w:szCs w:val="22"/>
        </w:rPr>
        <w:t xml:space="preserve">to undertake </w:t>
      </w:r>
      <w:r w:rsidR="005277C1">
        <w:rPr>
          <w:rFonts w:cs="Arial"/>
          <w:szCs w:val="22"/>
        </w:rPr>
        <w:t>S&amp;QI</w:t>
      </w:r>
      <w:r w:rsidRPr="00B72583">
        <w:rPr>
          <w:rFonts w:cs="Arial"/>
          <w:szCs w:val="22"/>
        </w:rPr>
        <w:t xml:space="preserve"> initiatives and meet</w:t>
      </w:r>
      <w:r w:rsidRPr="003A2810">
        <w:rPr>
          <w:rFonts w:cs="Arial"/>
          <w:szCs w:val="22"/>
        </w:rPr>
        <w:t xml:space="preserve"> the National Safety and Quality Health Service Standards</w:t>
      </w:r>
      <w:r>
        <w:rPr>
          <w:rFonts w:cs="Arial"/>
          <w:szCs w:val="22"/>
        </w:rPr>
        <w:t>.</w:t>
      </w:r>
    </w:p>
    <w:p w14:paraId="522017FB" w14:textId="118EBE0C" w:rsidR="005277C1" w:rsidRDefault="005277C1" w:rsidP="00283583">
      <w:pPr>
        <w:spacing w:after="60" w:line="276" w:lineRule="auto"/>
        <w:rPr>
          <w:rFonts w:cs="Arial"/>
          <w:szCs w:val="22"/>
        </w:rPr>
      </w:pPr>
      <w:r>
        <w:rPr>
          <w:rFonts w:cs="Arial"/>
          <w:szCs w:val="22"/>
        </w:rPr>
        <w:t xml:space="preserve">The MHAOD Branch has commissioned [the provider] </w:t>
      </w:r>
      <w:r w:rsidR="008A663B">
        <w:rPr>
          <w:rFonts w:cs="Arial"/>
          <w:szCs w:val="22"/>
        </w:rPr>
        <w:t xml:space="preserve">to undertake a </w:t>
      </w:r>
      <w:r w:rsidR="00EF5008">
        <w:rPr>
          <w:rFonts w:cs="Arial"/>
          <w:szCs w:val="22"/>
        </w:rPr>
        <w:t xml:space="preserve">collaborative </w:t>
      </w:r>
      <w:r w:rsidR="008A663B">
        <w:rPr>
          <w:rFonts w:cs="Arial"/>
          <w:szCs w:val="22"/>
        </w:rPr>
        <w:t xml:space="preserve">design process to inform the development of a </w:t>
      </w:r>
      <w:r w:rsidR="008A663B" w:rsidRPr="008A663B">
        <w:rPr>
          <w:rFonts w:cs="Arial"/>
          <w:szCs w:val="22"/>
        </w:rPr>
        <w:t>Queensland MHAOD S&amp;QI Framework</w:t>
      </w:r>
      <w:r w:rsidR="008A663B">
        <w:rPr>
          <w:rFonts w:cs="Arial"/>
          <w:szCs w:val="22"/>
        </w:rPr>
        <w:t>. Project deliverables include:</w:t>
      </w:r>
    </w:p>
    <w:p w14:paraId="1B296A36" w14:textId="067CBA16" w:rsidR="008A663B" w:rsidRDefault="008A663B" w:rsidP="008A663B">
      <w:pPr>
        <w:pStyle w:val="ListParagraph"/>
        <w:numPr>
          <w:ilvl w:val="0"/>
          <w:numId w:val="47"/>
        </w:numPr>
        <w:spacing w:after="60" w:line="276" w:lineRule="auto"/>
        <w:rPr>
          <w:rFonts w:cs="Arial"/>
          <w:szCs w:val="22"/>
        </w:rPr>
      </w:pPr>
      <w:r>
        <w:rPr>
          <w:rFonts w:cs="Arial"/>
          <w:szCs w:val="22"/>
        </w:rPr>
        <w:t xml:space="preserve">a draft S&amp;QI Framework document, </w:t>
      </w:r>
    </w:p>
    <w:p w14:paraId="15149FAF" w14:textId="2F0940FB" w:rsidR="008A663B" w:rsidRPr="008A663B" w:rsidRDefault="008A663B" w:rsidP="008A663B">
      <w:pPr>
        <w:pStyle w:val="ListParagraph"/>
        <w:numPr>
          <w:ilvl w:val="0"/>
          <w:numId w:val="47"/>
        </w:numPr>
        <w:spacing w:after="60" w:line="276" w:lineRule="auto"/>
        <w:rPr>
          <w:rFonts w:cs="Arial"/>
          <w:szCs w:val="22"/>
        </w:rPr>
      </w:pPr>
      <w:r>
        <w:t>a</w:t>
      </w:r>
      <w:r w:rsidRPr="008A663B">
        <w:t>n issues paper that provides</w:t>
      </w:r>
      <w:r>
        <w:t xml:space="preserve"> </w:t>
      </w:r>
      <w:r w:rsidRPr="00EF5008">
        <w:t>recommendations</w:t>
      </w:r>
      <w:r>
        <w:t xml:space="preserve"> on governance structures and a process for </w:t>
      </w:r>
      <w:r>
        <w:rPr>
          <w:rFonts w:cs="Arial"/>
          <w:color w:val="auto"/>
        </w:rPr>
        <w:t>o</w:t>
      </w:r>
      <w:r w:rsidRPr="00FD6BA6">
        <w:rPr>
          <w:rFonts w:cs="Arial"/>
          <w:color w:val="auto"/>
        </w:rPr>
        <w:t xml:space="preserve">ngoing </w:t>
      </w:r>
      <w:r>
        <w:rPr>
          <w:rFonts w:cs="Arial"/>
          <w:color w:val="auto"/>
        </w:rPr>
        <w:t xml:space="preserve">MHAOD </w:t>
      </w:r>
      <w:r w:rsidRPr="00FD6BA6">
        <w:rPr>
          <w:rFonts w:cs="Arial"/>
          <w:color w:val="auto"/>
        </w:rPr>
        <w:t xml:space="preserve">system-wide identification, </w:t>
      </w:r>
      <w:proofErr w:type="gramStart"/>
      <w:r w:rsidRPr="00FD6BA6">
        <w:rPr>
          <w:rFonts w:cs="Arial"/>
          <w:color w:val="auto"/>
        </w:rPr>
        <w:t>prioritisation</w:t>
      </w:r>
      <w:proofErr w:type="gramEnd"/>
      <w:r w:rsidRPr="00FD6BA6">
        <w:rPr>
          <w:rFonts w:cs="Arial"/>
          <w:color w:val="auto"/>
        </w:rPr>
        <w:t xml:space="preserve"> and progression of </w:t>
      </w:r>
      <w:r>
        <w:rPr>
          <w:rFonts w:cs="Arial"/>
          <w:color w:val="auto"/>
        </w:rPr>
        <w:t>S&amp;QI</w:t>
      </w:r>
      <w:r w:rsidRPr="00FD6BA6">
        <w:rPr>
          <w:rFonts w:cs="Arial"/>
          <w:color w:val="auto"/>
        </w:rPr>
        <w:t xml:space="preserve"> priorities</w:t>
      </w:r>
      <w:r>
        <w:rPr>
          <w:rFonts w:cs="Arial"/>
          <w:color w:val="auto"/>
        </w:rPr>
        <w:t xml:space="preserve">, and </w:t>
      </w:r>
    </w:p>
    <w:p w14:paraId="110EB441" w14:textId="0045479F" w:rsidR="008A663B" w:rsidRPr="008A663B" w:rsidRDefault="008A663B" w:rsidP="008A663B">
      <w:pPr>
        <w:pStyle w:val="ListParagraph"/>
        <w:numPr>
          <w:ilvl w:val="0"/>
          <w:numId w:val="47"/>
        </w:numPr>
        <w:spacing w:after="60" w:line="276" w:lineRule="auto"/>
        <w:rPr>
          <w:rFonts w:cs="Arial"/>
          <w:szCs w:val="22"/>
        </w:rPr>
      </w:pPr>
      <w:r>
        <w:rPr>
          <w:rFonts w:cs="Arial"/>
          <w:color w:val="auto"/>
        </w:rPr>
        <w:t xml:space="preserve">an implementation recommendations paper that supports </w:t>
      </w:r>
      <w:r w:rsidRPr="008A663B">
        <w:rPr>
          <w:rFonts w:cs="Arial"/>
          <w:color w:val="auto"/>
        </w:rPr>
        <w:t xml:space="preserve">MHAOD services and statewide improvement agencies and networks (including training providers, networks, </w:t>
      </w:r>
      <w:proofErr w:type="gramStart"/>
      <w:r w:rsidRPr="008A663B">
        <w:rPr>
          <w:rFonts w:cs="Arial"/>
          <w:color w:val="auto"/>
        </w:rPr>
        <w:t>collaboratives</w:t>
      </w:r>
      <w:proofErr w:type="gramEnd"/>
      <w:r w:rsidRPr="008A663B">
        <w:rPr>
          <w:rFonts w:cs="Arial"/>
          <w:color w:val="auto"/>
        </w:rPr>
        <w:t xml:space="preserve"> and the Department of Health) to use the </w:t>
      </w:r>
      <w:r>
        <w:rPr>
          <w:rFonts w:cs="Arial"/>
          <w:color w:val="auto"/>
        </w:rPr>
        <w:t>f</w:t>
      </w:r>
      <w:r w:rsidRPr="008A663B">
        <w:rPr>
          <w:rFonts w:cs="Arial"/>
          <w:color w:val="auto"/>
        </w:rPr>
        <w:t>ramework, and associated resources, to implement local or state-wide level S&amp;QI initiatives</w:t>
      </w:r>
      <w:r>
        <w:rPr>
          <w:rFonts w:cs="Arial"/>
          <w:color w:val="auto"/>
        </w:rPr>
        <w:t>.</w:t>
      </w:r>
    </w:p>
    <w:p w14:paraId="7879F5FB" w14:textId="38D7B295" w:rsidR="00283583" w:rsidRDefault="00EA3FB2" w:rsidP="00283583">
      <w:pPr>
        <w:spacing w:after="60" w:line="276" w:lineRule="auto"/>
        <w:rPr>
          <w:rFonts w:cs="Arial"/>
          <w:szCs w:val="22"/>
        </w:rPr>
      </w:pPr>
      <w:r w:rsidRPr="003A2810">
        <w:rPr>
          <w:rFonts w:cs="Arial"/>
          <w:szCs w:val="22"/>
        </w:rPr>
        <w:t xml:space="preserve">The </w:t>
      </w:r>
      <w:r>
        <w:rPr>
          <w:rFonts w:cs="Arial"/>
          <w:szCs w:val="22"/>
        </w:rPr>
        <w:t xml:space="preserve">S&amp;QI Framework </w:t>
      </w:r>
      <w:r w:rsidR="00DD33F2">
        <w:rPr>
          <w:rFonts w:cs="Arial"/>
          <w:szCs w:val="22"/>
        </w:rPr>
        <w:t xml:space="preserve">Project </w:t>
      </w:r>
      <w:r w:rsidR="009F06DA">
        <w:rPr>
          <w:rFonts w:cs="Arial"/>
          <w:szCs w:val="22"/>
        </w:rPr>
        <w:t>Reference</w:t>
      </w:r>
      <w:r w:rsidR="00283583">
        <w:rPr>
          <w:rFonts w:cs="Arial"/>
          <w:szCs w:val="22"/>
        </w:rPr>
        <w:t xml:space="preserve"> Group</w:t>
      </w:r>
      <w:r w:rsidRPr="003A2810">
        <w:rPr>
          <w:rFonts w:cs="Arial"/>
          <w:szCs w:val="22"/>
        </w:rPr>
        <w:t xml:space="preserve"> (the </w:t>
      </w:r>
      <w:r w:rsidR="009F06DA">
        <w:rPr>
          <w:rFonts w:cs="Arial"/>
          <w:szCs w:val="22"/>
        </w:rPr>
        <w:t>Reference</w:t>
      </w:r>
      <w:r w:rsidR="00283583">
        <w:rPr>
          <w:rFonts w:cs="Arial"/>
          <w:szCs w:val="22"/>
        </w:rPr>
        <w:t xml:space="preserve"> Group)</w:t>
      </w:r>
      <w:r w:rsidR="00283583" w:rsidRPr="00283583">
        <w:rPr>
          <w:rFonts w:cs="Arial"/>
          <w:szCs w:val="22"/>
        </w:rPr>
        <w:t xml:space="preserve"> </w:t>
      </w:r>
      <w:r w:rsidR="00283583">
        <w:rPr>
          <w:rFonts w:cs="Arial"/>
          <w:szCs w:val="22"/>
        </w:rPr>
        <w:t>established as part of the governance structure of the S&amp;QI Framework project, is the group responsible for</w:t>
      </w:r>
      <w:r w:rsidR="00E46E3E">
        <w:rPr>
          <w:rFonts w:cs="Arial"/>
          <w:szCs w:val="22"/>
        </w:rPr>
        <w:t xml:space="preserve"> informing the</w:t>
      </w:r>
      <w:r w:rsidR="00283583">
        <w:rPr>
          <w:rFonts w:cs="Arial"/>
          <w:szCs w:val="22"/>
        </w:rPr>
        <w:t xml:space="preserve"> direction in management of </w:t>
      </w:r>
      <w:r w:rsidR="008A663B">
        <w:rPr>
          <w:rFonts w:cs="Arial"/>
          <w:szCs w:val="22"/>
        </w:rPr>
        <w:t xml:space="preserve">project </w:t>
      </w:r>
      <w:r w:rsidR="00283583">
        <w:rPr>
          <w:rFonts w:cs="Arial"/>
          <w:szCs w:val="22"/>
        </w:rPr>
        <w:t xml:space="preserve">deliverables. </w:t>
      </w:r>
    </w:p>
    <w:p w14:paraId="3E32B0CA" w14:textId="77777777" w:rsidR="008A663B" w:rsidRDefault="008A663B" w:rsidP="00283583">
      <w:pPr>
        <w:spacing w:after="60" w:line="276" w:lineRule="auto"/>
        <w:rPr>
          <w:rFonts w:cs="Arial"/>
          <w:szCs w:val="22"/>
        </w:rPr>
      </w:pPr>
    </w:p>
    <w:p w14:paraId="1BF91790" w14:textId="639C7103" w:rsidR="002B0E94" w:rsidRPr="00C14C27" w:rsidRDefault="002B0E94" w:rsidP="00C14C27">
      <w:pPr>
        <w:numPr>
          <w:ilvl w:val="0"/>
          <w:numId w:val="31"/>
        </w:numPr>
        <w:spacing w:before="240" w:after="80" w:line="288" w:lineRule="auto"/>
        <w:ind w:left="425" w:hanging="425"/>
        <w:outlineLvl w:val="0"/>
        <w:rPr>
          <w:rFonts w:eastAsia="Times New Roman" w:cs="Times New Roman"/>
          <w:b/>
          <w:bCs/>
          <w:color w:val="246860"/>
          <w:sz w:val="32"/>
          <w:szCs w:val="32"/>
        </w:rPr>
      </w:pPr>
      <w:r w:rsidRPr="00C14C27">
        <w:rPr>
          <w:rFonts w:eastAsia="Times New Roman" w:cs="Times New Roman"/>
          <w:b/>
          <w:bCs/>
          <w:color w:val="246860"/>
          <w:sz w:val="32"/>
          <w:szCs w:val="32"/>
        </w:rPr>
        <w:lastRenderedPageBreak/>
        <w:t xml:space="preserve">Role of the </w:t>
      </w:r>
      <w:r w:rsidR="009F06DA">
        <w:rPr>
          <w:rFonts w:eastAsia="Times New Roman" w:cs="Times New Roman"/>
          <w:b/>
          <w:bCs/>
          <w:color w:val="246860"/>
          <w:sz w:val="32"/>
          <w:szCs w:val="32"/>
        </w:rPr>
        <w:t>Reference</w:t>
      </w:r>
      <w:r w:rsidRPr="00C14C27">
        <w:rPr>
          <w:rFonts w:eastAsia="Times New Roman" w:cs="Times New Roman"/>
          <w:b/>
          <w:bCs/>
          <w:color w:val="246860"/>
          <w:sz w:val="32"/>
          <w:szCs w:val="32"/>
        </w:rPr>
        <w:t xml:space="preserve"> Group </w:t>
      </w:r>
    </w:p>
    <w:p w14:paraId="3E09B944" w14:textId="3E298A96" w:rsidR="002B0E94" w:rsidRPr="00283138" w:rsidRDefault="002B0E94" w:rsidP="002B0E94">
      <w:pPr>
        <w:widowControl/>
        <w:suppressAutoHyphens w:val="0"/>
        <w:autoSpaceDE/>
        <w:autoSpaceDN/>
        <w:adjustRightInd/>
        <w:spacing w:after="60" w:line="276" w:lineRule="auto"/>
        <w:textAlignment w:val="auto"/>
        <w:rPr>
          <w:rFonts w:eastAsia="Times New Roman" w:cs="Arial"/>
          <w:color w:val="auto"/>
          <w:szCs w:val="22"/>
        </w:rPr>
      </w:pPr>
      <w:r w:rsidRPr="00144BE3">
        <w:rPr>
          <w:rFonts w:eastAsia="Times New Roman" w:cs="Arial"/>
          <w:color w:val="auto"/>
          <w:szCs w:val="22"/>
        </w:rPr>
        <w:t xml:space="preserve">The role of the </w:t>
      </w:r>
      <w:r w:rsidR="009F06DA">
        <w:rPr>
          <w:rFonts w:eastAsia="Times New Roman" w:cs="Arial"/>
          <w:color w:val="auto"/>
          <w:szCs w:val="22"/>
        </w:rPr>
        <w:t>Reference</w:t>
      </w:r>
      <w:r>
        <w:rPr>
          <w:rFonts w:eastAsia="Times New Roman" w:cs="Arial"/>
          <w:color w:val="auto"/>
          <w:szCs w:val="22"/>
        </w:rPr>
        <w:t xml:space="preserve"> Group </w:t>
      </w:r>
      <w:r w:rsidRPr="00144BE3">
        <w:rPr>
          <w:rFonts w:eastAsia="Times New Roman" w:cs="Arial"/>
          <w:color w:val="auto"/>
          <w:szCs w:val="22"/>
        </w:rPr>
        <w:t xml:space="preserve">is </w:t>
      </w:r>
      <w:r>
        <w:rPr>
          <w:rFonts w:eastAsia="Times New Roman" w:cs="Arial"/>
          <w:color w:val="auto"/>
          <w:szCs w:val="22"/>
        </w:rPr>
        <w:t xml:space="preserve">to </w:t>
      </w:r>
      <w:bookmarkStart w:id="0" w:name="_Hlk124414810"/>
      <w:r w:rsidRPr="00283138">
        <w:rPr>
          <w:rFonts w:eastAsia="Times New Roman" w:cs="Arial"/>
          <w:color w:val="auto"/>
          <w:szCs w:val="22"/>
        </w:rPr>
        <w:t xml:space="preserve">provide a range of </w:t>
      </w:r>
      <w:r w:rsidR="008A663B">
        <w:rPr>
          <w:rFonts w:eastAsia="Times New Roman" w:cs="Arial"/>
          <w:color w:val="auto"/>
          <w:szCs w:val="22"/>
        </w:rPr>
        <w:t>MHAOD</w:t>
      </w:r>
      <w:r w:rsidR="00283138" w:rsidRPr="00283138">
        <w:rPr>
          <w:rFonts w:eastAsia="Times New Roman" w:cs="Arial"/>
          <w:color w:val="auto"/>
          <w:szCs w:val="22"/>
        </w:rPr>
        <w:t xml:space="preserve"> service</w:t>
      </w:r>
      <w:r w:rsidR="008A663B">
        <w:rPr>
          <w:rFonts w:eastAsia="Times New Roman" w:cs="Arial"/>
          <w:color w:val="auto"/>
          <w:szCs w:val="22"/>
        </w:rPr>
        <w:t xml:space="preserve"> </w:t>
      </w:r>
      <w:r w:rsidR="004A19BB">
        <w:rPr>
          <w:rFonts w:eastAsia="Times New Roman" w:cs="Arial"/>
          <w:color w:val="auto"/>
          <w:szCs w:val="22"/>
        </w:rPr>
        <w:t>provider</w:t>
      </w:r>
      <w:r w:rsidRPr="00283138">
        <w:rPr>
          <w:rFonts w:eastAsia="Times New Roman" w:cs="Arial"/>
          <w:color w:val="auto"/>
          <w:szCs w:val="22"/>
        </w:rPr>
        <w:t xml:space="preserve">, </w:t>
      </w:r>
      <w:r w:rsidR="008A663B">
        <w:rPr>
          <w:rFonts w:eastAsia="Times New Roman" w:cs="Arial"/>
          <w:color w:val="auto"/>
          <w:szCs w:val="22"/>
        </w:rPr>
        <w:t xml:space="preserve">leadership, </w:t>
      </w:r>
      <w:r w:rsidR="004A19BB">
        <w:rPr>
          <w:rFonts w:eastAsia="Times New Roman" w:cs="Arial"/>
          <w:color w:val="auto"/>
          <w:szCs w:val="22"/>
        </w:rPr>
        <w:t>policy, project management</w:t>
      </w:r>
      <w:r w:rsidRPr="00283138">
        <w:rPr>
          <w:rFonts w:eastAsia="Times New Roman" w:cs="Arial"/>
          <w:color w:val="auto"/>
          <w:szCs w:val="22"/>
        </w:rPr>
        <w:t xml:space="preserve">, and lived expertise to support the timely and successful delivery of the </w:t>
      </w:r>
      <w:r w:rsidR="00283138" w:rsidRPr="00283138">
        <w:rPr>
          <w:rFonts w:eastAsia="Times New Roman" w:cs="Arial"/>
          <w:color w:val="auto"/>
          <w:szCs w:val="22"/>
        </w:rPr>
        <w:t xml:space="preserve">S&amp;QI Framework </w:t>
      </w:r>
      <w:r w:rsidR="006F163A">
        <w:rPr>
          <w:rFonts w:eastAsia="Times New Roman" w:cs="Arial"/>
          <w:color w:val="auto"/>
          <w:szCs w:val="22"/>
        </w:rPr>
        <w:t>p</w:t>
      </w:r>
      <w:r w:rsidR="00283138" w:rsidRPr="00283138">
        <w:rPr>
          <w:rFonts w:eastAsia="Times New Roman" w:cs="Arial"/>
          <w:color w:val="auto"/>
          <w:szCs w:val="22"/>
        </w:rPr>
        <w:t>roject by</w:t>
      </w:r>
      <w:r w:rsidR="006F163A">
        <w:rPr>
          <w:rFonts w:eastAsia="Times New Roman" w:cs="Arial"/>
          <w:color w:val="auto"/>
          <w:szCs w:val="22"/>
        </w:rPr>
        <w:t>:</w:t>
      </w:r>
    </w:p>
    <w:p w14:paraId="61457D39" w14:textId="5ABF2FC1" w:rsidR="00F4726E" w:rsidRPr="002B347E" w:rsidRDefault="00F4726E" w:rsidP="002B347E">
      <w:pPr>
        <w:pStyle w:val="ListParagraph"/>
        <w:numPr>
          <w:ilvl w:val="0"/>
          <w:numId w:val="44"/>
        </w:numPr>
        <w:spacing w:after="60" w:line="276" w:lineRule="auto"/>
        <w:rPr>
          <w:rFonts w:cs="Arial"/>
          <w:szCs w:val="22"/>
        </w:rPr>
      </w:pPr>
      <w:r w:rsidRPr="002B347E">
        <w:rPr>
          <w:rFonts w:cs="Arial"/>
          <w:szCs w:val="22"/>
        </w:rPr>
        <w:t xml:space="preserve">Monitoring and </w:t>
      </w:r>
      <w:r w:rsidR="00E46E3E">
        <w:rPr>
          <w:rFonts w:cs="Arial"/>
          <w:szCs w:val="22"/>
        </w:rPr>
        <w:t xml:space="preserve">providing advice on the </w:t>
      </w:r>
      <w:r w:rsidRPr="002B347E">
        <w:rPr>
          <w:rFonts w:cs="Arial"/>
          <w:szCs w:val="22"/>
        </w:rPr>
        <w:t>manag</w:t>
      </w:r>
      <w:r w:rsidR="00E46E3E">
        <w:rPr>
          <w:rFonts w:cs="Arial"/>
          <w:szCs w:val="22"/>
        </w:rPr>
        <w:t xml:space="preserve">ement of </w:t>
      </w:r>
      <w:r w:rsidRPr="002B347E">
        <w:rPr>
          <w:rFonts w:cs="Arial"/>
          <w:szCs w:val="22"/>
        </w:rPr>
        <w:t xml:space="preserve">project activities undertaken by </w:t>
      </w:r>
      <w:r w:rsidR="006F163A">
        <w:rPr>
          <w:rFonts w:cs="Arial"/>
          <w:szCs w:val="22"/>
        </w:rPr>
        <w:t>[</w:t>
      </w:r>
      <w:r w:rsidRPr="002B347E">
        <w:rPr>
          <w:rFonts w:cs="Arial"/>
          <w:szCs w:val="22"/>
        </w:rPr>
        <w:t xml:space="preserve">the </w:t>
      </w:r>
      <w:r w:rsidR="006F163A">
        <w:rPr>
          <w:rFonts w:cs="Arial"/>
          <w:szCs w:val="22"/>
        </w:rPr>
        <w:t>provider]</w:t>
      </w:r>
      <w:r w:rsidRPr="002B347E">
        <w:rPr>
          <w:rFonts w:cs="Arial"/>
          <w:szCs w:val="22"/>
        </w:rPr>
        <w:t xml:space="preserve"> to ensure key project milestones are met</w:t>
      </w:r>
    </w:p>
    <w:p w14:paraId="5BE15515" w14:textId="4F734A64" w:rsidR="002B347E" w:rsidRDefault="00F4726E" w:rsidP="002B347E">
      <w:pPr>
        <w:pStyle w:val="ListParagraph"/>
        <w:numPr>
          <w:ilvl w:val="0"/>
          <w:numId w:val="44"/>
        </w:numPr>
        <w:spacing w:after="60" w:line="276" w:lineRule="auto"/>
        <w:rPr>
          <w:rFonts w:cs="Arial"/>
          <w:szCs w:val="22"/>
        </w:rPr>
      </w:pPr>
      <w:r w:rsidRPr="002B347E">
        <w:rPr>
          <w:rFonts w:cs="Arial"/>
          <w:szCs w:val="22"/>
        </w:rPr>
        <w:t xml:space="preserve">Reviewing project deliverables and making recommendations to the Chief </w:t>
      </w:r>
      <w:r w:rsidR="006F163A">
        <w:rPr>
          <w:rFonts w:cs="Arial"/>
          <w:szCs w:val="22"/>
        </w:rPr>
        <w:t>Mental Health Alcohol and Other Drugs Officer</w:t>
      </w:r>
      <w:r w:rsidRPr="002B347E">
        <w:rPr>
          <w:rFonts w:cs="Arial"/>
          <w:szCs w:val="22"/>
        </w:rPr>
        <w:t xml:space="preserve"> in relation to the development of the S&amp;QI Framework</w:t>
      </w:r>
    </w:p>
    <w:p w14:paraId="692DA22E" w14:textId="66606F10" w:rsidR="002B347E" w:rsidRPr="002B347E" w:rsidRDefault="002B347E" w:rsidP="002B347E">
      <w:pPr>
        <w:pStyle w:val="ListParagraph"/>
        <w:numPr>
          <w:ilvl w:val="0"/>
          <w:numId w:val="44"/>
        </w:numPr>
        <w:spacing w:after="60" w:line="276" w:lineRule="auto"/>
        <w:rPr>
          <w:rFonts w:cs="Arial"/>
          <w:szCs w:val="22"/>
        </w:rPr>
      </w:pPr>
      <w:r w:rsidRPr="002B347E">
        <w:rPr>
          <w:rFonts w:cs="Arial"/>
          <w:szCs w:val="22"/>
        </w:rPr>
        <w:t>Identifying, managing, or escalating any project, planning and operational risks and issues as they arise</w:t>
      </w:r>
      <w:r w:rsidR="006F163A">
        <w:rPr>
          <w:rFonts w:cs="Arial"/>
          <w:szCs w:val="22"/>
        </w:rPr>
        <w:t>.</w:t>
      </w:r>
    </w:p>
    <w:bookmarkEnd w:id="0"/>
    <w:p w14:paraId="4733EE16" w14:textId="3AE4AC96" w:rsidR="00884C80" w:rsidRDefault="002B0E94" w:rsidP="00884C80">
      <w:pPr>
        <w:numPr>
          <w:ilvl w:val="0"/>
          <w:numId w:val="31"/>
        </w:numPr>
        <w:spacing w:before="240" w:after="80" w:line="288" w:lineRule="auto"/>
        <w:ind w:left="425" w:hanging="425"/>
        <w:outlineLvl w:val="0"/>
        <w:rPr>
          <w:rFonts w:eastAsia="Times New Roman" w:cs="Times New Roman"/>
          <w:b/>
          <w:bCs/>
          <w:color w:val="246860"/>
          <w:sz w:val="32"/>
          <w:szCs w:val="32"/>
        </w:rPr>
      </w:pPr>
      <w:r w:rsidRPr="004137C2">
        <w:rPr>
          <w:rFonts w:eastAsia="Times New Roman" w:cs="Times New Roman"/>
          <w:b/>
          <w:bCs/>
          <w:color w:val="246860"/>
          <w:sz w:val="32"/>
          <w:szCs w:val="32"/>
        </w:rPr>
        <w:t xml:space="preserve">Members of the </w:t>
      </w:r>
      <w:r w:rsidR="009F06DA">
        <w:rPr>
          <w:rFonts w:eastAsia="Times New Roman" w:cs="Times New Roman"/>
          <w:b/>
          <w:bCs/>
          <w:color w:val="246860"/>
          <w:sz w:val="32"/>
          <w:szCs w:val="32"/>
        </w:rPr>
        <w:t>Reference</w:t>
      </w:r>
      <w:r>
        <w:rPr>
          <w:rFonts w:eastAsia="Times New Roman" w:cs="Times New Roman"/>
          <w:b/>
          <w:bCs/>
          <w:color w:val="246860"/>
          <w:sz w:val="32"/>
          <w:szCs w:val="32"/>
        </w:rPr>
        <w:t xml:space="preserve"> Group</w:t>
      </w:r>
    </w:p>
    <w:p w14:paraId="0C9C1F61" w14:textId="78E68F4F" w:rsidR="00884C80" w:rsidRPr="00884C80" w:rsidRDefault="00884C80" w:rsidP="002B347E">
      <w:pPr>
        <w:spacing w:before="240" w:after="80" w:line="288" w:lineRule="auto"/>
        <w:outlineLvl w:val="0"/>
        <w:rPr>
          <w:rFonts w:eastAsia="Times New Roman" w:cs="Arial"/>
          <w:color w:val="auto"/>
          <w:szCs w:val="22"/>
        </w:rPr>
      </w:pPr>
      <w:bookmarkStart w:id="1" w:name="_Hlk124415011"/>
      <w:r w:rsidRPr="00884C80">
        <w:rPr>
          <w:rFonts w:eastAsia="Times New Roman" w:cs="Arial"/>
          <w:color w:val="auto"/>
          <w:szCs w:val="22"/>
        </w:rPr>
        <w:t xml:space="preserve">Membership of the </w:t>
      </w:r>
      <w:r w:rsidR="009F06DA">
        <w:rPr>
          <w:rFonts w:eastAsia="Times New Roman" w:cs="Arial"/>
          <w:color w:val="auto"/>
          <w:szCs w:val="22"/>
        </w:rPr>
        <w:t>Reference</w:t>
      </w:r>
      <w:r w:rsidRPr="00884C80">
        <w:rPr>
          <w:rFonts w:eastAsia="Times New Roman" w:cs="Arial"/>
          <w:color w:val="auto"/>
          <w:szCs w:val="22"/>
        </w:rPr>
        <w:t xml:space="preserve"> Group will consist of </w:t>
      </w:r>
      <w:r>
        <w:rPr>
          <w:rFonts w:eastAsia="Times New Roman" w:cs="Arial"/>
          <w:color w:val="auto"/>
          <w:szCs w:val="22"/>
        </w:rPr>
        <w:t>HHS</w:t>
      </w:r>
      <w:r w:rsidR="003375B5">
        <w:rPr>
          <w:rFonts w:eastAsia="Times New Roman" w:cs="Arial"/>
          <w:color w:val="auto"/>
          <w:szCs w:val="22"/>
        </w:rPr>
        <w:t xml:space="preserve"> representatives</w:t>
      </w:r>
      <w:r>
        <w:rPr>
          <w:rFonts w:eastAsia="Times New Roman" w:cs="Arial"/>
          <w:color w:val="auto"/>
          <w:szCs w:val="22"/>
        </w:rPr>
        <w:t>, MHAOD Peak Bodies</w:t>
      </w:r>
      <w:r w:rsidR="003375B5" w:rsidRPr="003375B5">
        <w:rPr>
          <w:rFonts w:eastAsia="Times New Roman" w:cs="Arial"/>
          <w:color w:val="auto"/>
          <w:szCs w:val="22"/>
        </w:rPr>
        <w:t xml:space="preserve"> </w:t>
      </w:r>
      <w:r w:rsidR="003375B5">
        <w:rPr>
          <w:rFonts w:eastAsia="Times New Roman" w:cs="Arial"/>
          <w:color w:val="auto"/>
          <w:szCs w:val="22"/>
        </w:rPr>
        <w:t xml:space="preserve">representatives, </w:t>
      </w:r>
      <w:r w:rsidR="006F163A">
        <w:rPr>
          <w:rFonts w:eastAsia="Times New Roman" w:cs="Arial"/>
          <w:color w:val="auto"/>
          <w:szCs w:val="22"/>
        </w:rPr>
        <w:t xml:space="preserve">a </w:t>
      </w:r>
      <w:r w:rsidR="003375B5">
        <w:rPr>
          <w:rFonts w:eastAsia="Times New Roman" w:cs="Arial"/>
          <w:color w:val="auto"/>
          <w:szCs w:val="22"/>
        </w:rPr>
        <w:t xml:space="preserve">PHN representative, </w:t>
      </w:r>
      <w:r w:rsidR="006F163A">
        <w:rPr>
          <w:rFonts w:eastAsia="Times New Roman" w:cs="Arial"/>
          <w:color w:val="auto"/>
          <w:szCs w:val="22"/>
        </w:rPr>
        <w:t xml:space="preserve">people with </w:t>
      </w:r>
      <w:r w:rsidR="003375B5">
        <w:rPr>
          <w:rFonts w:eastAsia="Times New Roman" w:cs="Arial"/>
          <w:color w:val="auto"/>
          <w:szCs w:val="22"/>
        </w:rPr>
        <w:t xml:space="preserve">lived </w:t>
      </w:r>
      <w:r w:rsidR="00192EE3">
        <w:rPr>
          <w:rFonts w:eastAsia="Times New Roman" w:cs="Arial"/>
          <w:color w:val="auto"/>
          <w:szCs w:val="22"/>
        </w:rPr>
        <w:t>experience</w:t>
      </w:r>
      <w:r w:rsidR="006F163A">
        <w:rPr>
          <w:rFonts w:eastAsia="Times New Roman" w:cs="Arial"/>
          <w:color w:val="auto"/>
          <w:szCs w:val="22"/>
        </w:rPr>
        <w:t>,</w:t>
      </w:r>
      <w:r w:rsidR="003375B5">
        <w:rPr>
          <w:rFonts w:eastAsia="Times New Roman" w:cs="Arial"/>
          <w:color w:val="auto"/>
          <w:szCs w:val="22"/>
        </w:rPr>
        <w:t xml:space="preserve"> </w:t>
      </w:r>
      <w:r w:rsidR="00EF5008">
        <w:rPr>
          <w:rFonts w:eastAsia="Times New Roman" w:cs="Arial"/>
          <w:color w:val="auto"/>
          <w:szCs w:val="22"/>
        </w:rPr>
        <w:t xml:space="preserve">MHAOD Strategy and Planning Branch (SPB) </w:t>
      </w:r>
      <w:r w:rsidR="00EF5008" w:rsidRPr="00EF5008">
        <w:rPr>
          <w:rFonts w:eastAsia="Times New Roman" w:cs="Arial"/>
          <w:color w:val="auto"/>
          <w:szCs w:val="22"/>
        </w:rPr>
        <w:t xml:space="preserve">Clinical Planning and Service Strategy Division </w:t>
      </w:r>
      <w:r w:rsidR="00EF5008">
        <w:rPr>
          <w:rFonts w:eastAsia="Times New Roman" w:cs="Arial"/>
          <w:color w:val="auto"/>
          <w:szCs w:val="22"/>
        </w:rPr>
        <w:t xml:space="preserve">(CPSSD) representatives, </w:t>
      </w:r>
      <w:r w:rsidR="003375B5">
        <w:rPr>
          <w:rFonts w:eastAsia="Times New Roman" w:cs="Arial"/>
          <w:color w:val="auto"/>
          <w:szCs w:val="22"/>
        </w:rPr>
        <w:t>a</w:t>
      </w:r>
      <w:r>
        <w:rPr>
          <w:rFonts w:eastAsia="Times New Roman" w:cs="Arial"/>
          <w:color w:val="auto"/>
          <w:szCs w:val="22"/>
        </w:rPr>
        <w:t xml:space="preserve">nd the </w:t>
      </w:r>
      <w:r w:rsidR="003375B5">
        <w:rPr>
          <w:rFonts w:eastAsia="Times New Roman" w:cs="Arial"/>
          <w:color w:val="auto"/>
          <w:szCs w:val="22"/>
        </w:rPr>
        <w:t xml:space="preserve">members of the </w:t>
      </w:r>
      <w:r>
        <w:rPr>
          <w:rFonts w:eastAsia="Times New Roman" w:cs="Arial"/>
          <w:color w:val="auto"/>
          <w:szCs w:val="22"/>
        </w:rPr>
        <w:t>MHAOD Branch</w:t>
      </w:r>
      <w:r w:rsidR="00EF5008">
        <w:rPr>
          <w:rFonts w:eastAsia="Times New Roman" w:cs="Arial"/>
          <w:color w:val="auto"/>
          <w:szCs w:val="22"/>
        </w:rPr>
        <w:t xml:space="preserve"> Clinical Excellence Qld</w:t>
      </w:r>
      <w:r>
        <w:rPr>
          <w:rFonts w:eastAsia="Times New Roman" w:cs="Arial"/>
          <w:color w:val="auto"/>
          <w:szCs w:val="22"/>
        </w:rPr>
        <w:t xml:space="preserve"> </w:t>
      </w:r>
      <w:r w:rsidR="006F163A">
        <w:rPr>
          <w:rFonts w:eastAsia="Times New Roman" w:cs="Arial"/>
          <w:color w:val="auto"/>
          <w:szCs w:val="22"/>
        </w:rPr>
        <w:t>p</w:t>
      </w:r>
      <w:r>
        <w:rPr>
          <w:rFonts w:eastAsia="Times New Roman" w:cs="Arial"/>
          <w:color w:val="auto"/>
          <w:szCs w:val="22"/>
        </w:rPr>
        <w:t>roject team</w:t>
      </w:r>
      <w:r w:rsidR="00EF5008">
        <w:rPr>
          <w:rFonts w:eastAsia="Times New Roman" w:cs="Arial"/>
          <w:color w:val="auto"/>
          <w:szCs w:val="22"/>
        </w:rPr>
        <w:t xml:space="preserve"> (Office of the Chief Psychiatrist and Clinical Systems, Collections and Performance Unit [CSCPU]).</w:t>
      </w:r>
    </w:p>
    <w:tbl>
      <w:tblPr>
        <w:tblW w:w="46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74"/>
        <w:gridCol w:w="7919"/>
      </w:tblGrid>
      <w:tr w:rsidR="002B0E94" w:rsidRPr="00A8112C" w14:paraId="72391B87" w14:textId="77777777" w:rsidTr="00B279D6">
        <w:trPr>
          <w:cantSplit/>
        </w:trPr>
        <w:tc>
          <w:tcPr>
            <w:tcW w:w="829" w:type="pct"/>
            <w:shd w:val="clear" w:color="auto" w:fill="0F9AA1"/>
            <w:tcMar>
              <w:top w:w="57" w:type="dxa"/>
              <w:left w:w="108" w:type="dxa"/>
              <w:bottom w:w="57" w:type="dxa"/>
              <w:right w:w="108" w:type="dxa"/>
            </w:tcMar>
            <w:vAlign w:val="center"/>
            <w:hideMark/>
          </w:tcPr>
          <w:bookmarkEnd w:id="1"/>
          <w:p w14:paraId="2E8BE0D0" w14:textId="77777777" w:rsidR="002B0E94" w:rsidRPr="00A8112C" w:rsidRDefault="002B0E94" w:rsidP="00B279D6">
            <w:pPr>
              <w:tabs>
                <w:tab w:val="left" w:pos="205"/>
              </w:tabs>
              <w:suppressAutoHyphens w:val="0"/>
              <w:spacing w:after="0" w:line="240" w:lineRule="auto"/>
              <w:textAlignment w:val="auto"/>
              <w:rPr>
                <w:rFonts w:ascii="Arial Narrow" w:eastAsia="Batang" w:hAnsi="Arial Narrow" w:cs="Arial"/>
                <w:b/>
                <w:bCs/>
                <w:color w:val="FFFFFF"/>
                <w:kern w:val="28"/>
                <w:szCs w:val="22"/>
                <w:lang w:eastAsia="ko-KR"/>
              </w:rPr>
            </w:pPr>
            <w:r w:rsidRPr="00A8112C">
              <w:rPr>
                <w:rFonts w:ascii="Arial Narrow" w:eastAsia="Times New Roman" w:hAnsi="Arial Narrow" w:cs="Arial"/>
                <w:b/>
                <w:bCs/>
                <w:color w:val="FFFFFF"/>
                <w:szCs w:val="22"/>
              </w:rPr>
              <w:t>Role</w:t>
            </w:r>
          </w:p>
        </w:tc>
        <w:tc>
          <w:tcPr>
            <w:tcW w:w="4171" w:type="pct"/>
            <w:shd w:val="clear" w:color="auto" w:fill="0F9AA1"/>
          </w:tcPr>
          <w:p w14:paraId="473C5FEF" w14:textId="77777777" w:rsidR="002B0E94" w:rsidRPr="00A8112C" w:rsidRDefault="002B0E94" w:rsidP="00B279D6">
            <w:pPr>
              <w:tabs>
                <w:tab w:val="left" w:pos="205"/>
              </w:tabs>
              <w:suppressAutoHyphens w:val="0"/>
              <w:spacing w:after="0" w:line="240" w:lineRule="auto"/>
              <w:textAlignment w:val="auto"/>
              <w:rPr>
                <w:rFonts w:ascii="Arial Narrow" w:eastAsia="Times New Roman" w:hAnsi="Arial Narrow" w:cs="Arial"/>
                <w:b/>
                <w:bCs/>
                <w:color w:val="FFFFFF"/>
                <w:szCs w:val="22"/>
              </w:rPr>
            </w:pPr>
            <w:r>
              <w:rPr>
                <w:rFonts w:ascii="Arial Narrow" w:eastAsia="Times New Roman" w:hAnsi="Arial Narrow" w:cs="Arial"/>
                <w:b/>
                <w:bCs/>
                <w:color w:val="FFFFFF"/>
                <w:szCs w:val="22"/>
              </w:rPr>
              <w:t>Position/Representing</w:t>
            </w:r>
          </w:p>
        </w:tc>
      </w:tr>
      <w:tr w:rsidR="002B0E94" w:rsidRPr="00A8112C" w14:paraId="39F21EDA" w14:textId="77777777" w:rsidTr="00B279D6">
        <w:trPr>
          <w:cantSplit/>
        </w:trPr>
        <w:tc>
          <w:tcPr>
            <w:tcW w:w="829" w:type="pct"/>
            <w:tcMar>
              <w:top w:w="57" w:type="dxa"/>
              <w:left w:w="108" w:type="dxa"/>
              <w:bottom w:w="57" w:type="dxa"/>
              <w:right w:w="108" w:type="dxa"/>
            </w:tcMar>
          </w:tcPr>
          <w:p w14:paraId="13E203BB" w14:textId="09285B45" w:rsidR="002B0E94" w:rsidRPr="00013C67" w:rsidRDefault="003375B5" w:rsidP="00B279D6">
            <w:pPr>
              <w:pStyle w:val="BodyText"/>
              <w:spacing w:after="0" w:line="240" w:lineRule="auto"/>
              <w:rPr>
                <w:rFonts w:ascii="Arial Narrow" w:hAnsi="Arial Narrow" w:cs="Arial"/>
                <w:szCs w:val="22"/>
              </w:rPr>
            </w:pPr>
            <w:r>
              <w:rPr>
                <w:rFonts w:ascii="Arial Narrow" w:hAnsi="Arial Narrow" w:cs="Arial"/>
                <w:szCs w:val="22"/>
              </w:rPr>
              <w:t>Chair</w:t>
            </w:r>
          </w:p>
        </w:tc>
        <w:tc>
          <w:tcPr>
            <w:tcW w:w="4171" w:type="pct"/>
            <w:vAlign w:val="center"/>
          </w:tcPr>
          <w:p w14:paraId="60B5CFCF" w14:textId="3F2A4C55" w:rsidR="002B0E94" w:rsidRPr="00EF5008" w:rsidRDefault="00EF5008" w:rsidP="00B279D6">
            <w:pPr>
              <w:pStyle w:val="BodyText"/>
              <w:spacing w:after="0" w:line="240" w:lineRule="auto"/>
              <w:rPr>
                <w:rFonts w:ascii="Arial Narrow" w:hAnsi="Arial Narrow" w:cs="Arial"/>
                <w:szCs w:val="22"/>
              </w:rPr>
            </w:pPr>
            <w:r w:rsidRPr="00EF5008">
              <w:rPr>
                <w:rFonts w:ascii="Arial Narrow" w:hAnsi="Arial Narrow" w:cs="Arial"/>
                <w:szCs w:val="22"/>
              </w:rPr>
              <w:t>Director Clini</w:t>
            </w:r>
            <w:r>
              <w:rPr>
                <w:rFonts w:ascii="Arial Narrow" w:hAnsi="Arial Narrow" w:cs="Arial"/>
                <w:szCs w:val="22"/>
              </w:rPr>
              <w:t>c</w:t>
            </w:r>
            <w:r w:rsidRPr="00EF5008">
              <w:rPr>
                <w:rFonts w:ascii="Arial Narrow" w:hAnsi="Arial Narrow" w:cs="Arial"/>
                <w:szCs w:val="22"/>
              </w:rPr>
              <w:t>al Governance, MHAOD</w:t>
            </w:r>
            <w:r>
              <w:rPr>
                <w:rFonts w:ascii="Arial Narrow" w:hAnsi="Arial Narrow" w:cs="Arial"/>
                <w:szCs w:val="22"/>
              </w:rPr>
              <w:t xml:space="preserve"> </w:t>
            </w:r>
            <w:r w:rsidRPr="00EF5008">
              <w:rPr>
                <w:rFonts w:ascii="Arial Narrow" w:hAnsi="Arial Narrow" w:cs="Arial"/>
                <w:szCs w:val="22"/>
              </w:rPr>
              <w:t>B</w:t>
            </w:r>
            <w:r>
              <w:rPr>
                <w:rFonts w:ascii="Arial Narrow" w:hAnsi="Arial Narrow" w:cs="Arial"/>
                <w:szCs w:val="22"/>
              </w:rPr>
              <w:t>ranch</w:t>
            </w:r>
            <w:r w:rsidRPr="00EF5008">
              <w:rPr>
                <w:rFonts w:ascii="Arial Narrow" w:hAnsi="Arial Narrow" w:cs="Arial"/>
                <w:szCs w:val="22"/>
              </w:rPr>
              <w:t>, C</w:t>
            </w:r>
            <w:r>
              <w:rPr>
                <w:rFonts w:ascii="Arial Narrow" w:hAnsi="Arial Narrow" w:cs="Arial"/>
                <w:szCs w:val="22"/>
              </w:rPr>
              <w:t xml:space="preserve">linical Excellence Qld </w:t>
            </w:r>
          </w:p>
        </w:tc>
      </w:tr>
      <w:tr w:rsidR="002B0E94" w:rsidRPr="00A8112C" w14:paraId="2036F879" w14:textId="77777777" w:rsidTr="00B279D6">
        <w:trPr>
          <w:cantSplit/>
        </w:trPr>
        <w:tc>
          <w:tcPr>
            <w:tcW w:w="829" w:type="pct"/>
            <w:tcMar>
              <w:top w:w="57" w:type="dxa"/>
              <w:left w:w="108" w:type="dxa"/>
              <w:bottom w:w="57" w:type="dxa"/>
              <w:right w:w="108" w:type="dxa"/>
            </w:tcMar>
          </w:tcPr>
          <w:p w14:paraId="18966531" w14:textId="1B2FD8DA" w:rsidR="002B0E94" w:rsidRPr="00013C67" w:rsidRDefault="003375B5" w:rsidP="00B279D6">
            <w:pPr>
              <w:pStyle w:val="BodyText"/>
              <w:spacing w:after="0" w:line="240" w:lineRule="auto"/>
              <w:rPr>
                <w:rFonts w:ascii="Arial Narrow" w:hAnsi="Arial Narrow" w:cs="Arial"/>
                <w:szCs w:val="22"/>
              </w:rPr>
            </w:pPr>
            <w:r>
              <w:rPr>
                <w:rFonts w:ascii="Arial Narrow" w:hAnsi="Arial Narrow" w:cs="Arial"/>
                <w:szCs w:val="22"/>
              </w:rPr>
              <w:t>Principal Project Officer</w:t>
            </w:r>
          </w:p>
        </w:tc>
        <w:tc>
          <w:tcPr>
            <w:tcW w:w="4171" w:type="pct"/>
            <w:vAlign w:val="center"/>
          </w:tcPr>
          <w:p w14:paraId="5CB4D407" w14:textId="14C3D195" w:rsidR="002B0E94" w:rsidRPr="009C63CE" w:rsidRDefault="003375B5" w:rsidP="00B279D6">
            <w:pPr>
              <w:pStyle w:val="BodyText"/>
              <w:spacing w:after="0" w:line="240" w:lineRule="auto"/>
              <w:rPr>
                <w:rFonts w:ascii="Arial Narrow" w:hAnsi="Arial Narrow" w:cs="Arial"/>
                <w:szCs w:val="22"/>
                <w:highlight w:val="yellow"/>
              </w:rPr>
            </w:pPr>
            <w:r w:rsidRPr="00FE2E6B">
              <w:rPr>
                <w:rFonts w:ascii="Arial Narrow" w:hAnsi="Arial Narrow" w:cs="Arial"/>
                <w:szCs w:val="22"/>
              </w:rPr>
              <w:t>Principal Project Officer,</w:t>
            </w:r>
            <w:r w:rsidR="00EF5008">
              <w:rPr>
                <w:rFonts w:ascii="Arial Narrow" w:hAnsi="Arial Narrow" w:cs="Arial"/>
                <w:szCs w:val="22"/>
              </w:rPr>
              <w:t xml:space="preserve"> Clinical Governance Team, </w:t>
            </w:r>
            <w:r w:rsidR="00EF5008" w:rsidRPr="00EF5008">
              <w:rPr>
                <w:rFonts w:ascii="Arial Narrow" w:hAnsi="Arial Narrow" w:cs="Arial"/>
                <w:szCs w:val="22"/>
              </w:rPr>
              <w:t>MHAOD</w:t>
            </w:r>
            <w:r w:rsidR="00EF5008">
              <w:rPr>
                <w:rFonts w:ascii="Arial Narrow" w:hAnsi="Arial Narrow" w:cs="Arial"/>
                <w:szCs w:val="22"/>
              </w:rPr>
              <w:t xml:space="preserve"> </w:t>
            </w:r>
            <w:r w:rsidR="00EF5008" w:rsidRPr="00EF5008">
              <w:rPr>
                <w:rFonts w:ascii="Arial Narrow" w:hAnsi="Arial Narrow" w:cs="Arial"/>
                <w:szCs w:val="22"/>
              </w:rPr>
              <w:t>B</w:t>
            </w:r>
            <w:r w:rsidR="00EF5008">
              <w:rPr>
                <w:rFonts w:ascii="Arial Narrow" w:hAnsi="Arial Narrow" w:cs="Arial"/>
                <w:szCs w:val="22"/>
              </w:rPr>
              <w:t>ranch</w:t>
            </w:r>
            <w:r w:rsidR="00EF5008" w:rsidRPr="00EF5008">
              <w:rPr>
                <w:rFonts w:ascii="Arial Narrow" w:hAnsi="Arial Narrow" w:cs="Arial"/>
                <w:szCs w:val="22"/>
              </w:rPr>
              <w:t>, C</w:t>
            </w:r>
            <w:r w:rsidR="00EF5008">
              <w:rPr>
                <w:rFonts w:ascii="Arial Narrow" w:hAnsi="Arial Narrow" w:cs="Arial"/>
                <w:szCs w:val="22"/>
              </w:rPr>
              <w:t>linical Excellence Qld</w:t>
            </w:r>
          </w:p>
        </w:tc>
      </w:tr>
      <w:tr w:rsidR="002B0E94" w:rsidRPr="00A8112C" w14:paraId="112D45B6" w14:textId="77777777" w:rsidTr="00B279D6">
        <w:trPr>
          <w:cantSplit/>
        </w:trPr>
        <w:tc>
          <w:tcPr>
            <w:tcW w:w="829" w:type="pct"/>
            <w:tcMar>
              <w:top w:w="57" w:type="dxa"/>
              <w:left w:w="108" w:type="dxa"/>
              <w:bottom w:w="57" w:type="dxa"/>
              <w:right w:w="108" w:type="dxa"/>
            </w:tcMar>
          </w:tcPr>
          <w:p w14:paraId="77E6EAF5" w14:textId="249F152C" w:rsidR="002B0E94" w:rsidRPr="00013C67" w:rsidRDefault="003375B5" w:rsidP="00B279D6">
            <w:pPr>
              <w:pStyle w:val="BodyText"/>
              <w:spacing w:after="0" w:line="240" w:lineRule="auto"/>
              <w:rPr>
                <w:rFonts w:ascii="Arial Narrow" w:hAnsi="Arial Narrow" w:cs="Arial"/>
                <w:szCs w:val="22"/>
              </w:rPr>
            </w:pPr>
            <w:r>
              <w:rPr>
                <w:rFonts w:ascii="Arial Narrow" w:hAnsi="Arial Narrow" w:cs="Arial"/>
                <w:szCs w:val="22"/>
              </w:rPr>
              <w:t>Project Manager</w:t>
            </w:r>
            <w:r w:rsidR="00AE424B">
              <w:rPr>
                <w:rFonts w:ascii="Arial Narrow" w:hAnsi="Arial Narrow" w:cs="Arial"/>
                <w:szCs w:val="22"/>
              </w:rPr>
              <w:t>, CGT</w:t>
            </w:r>
          </w:p>
        </w:tc>
        <w:tc>
          <w:tcPr>
            <w:tcW w:w="4171" w:type="pct"/>
            <w:vAlign w:val="center"/>
          </w:tcPr>
          <w:p w14:paraId="70D0B143" w14:textId="1DDFCC8D" w:rsidR="002B0E94" w:rsidRPr="009C63CE" w:rsidRDefault="00EF5008" w:rsidP="00B279D6">
            <w:pPr>
              <w:pStyle w:val="BodyText"/>
              <w:spacing w:after="0" w:line="240" w:lineRule="auto"/>
              <w:rPr>
                <w:rFonts w:ascii="Arial Narrow" w:hAnsi="Arial Narrow" w:cs="Arial"/>
                <w:szCs w:val="22"/>
                <w:highlight w:val="yellow"/>
              </w:rPr>
            </w:pPr>
            <w:r>
              <w:rPr>
                <w:rFonts w:ascii="Arial Narrow" w:hAnsi="Arial Narrow" w:cs="Arial"/>
                <w:szCs w:val="22"/>
              </w:rPr>
              <w:t>Manager</w:t>
            </w:r>
            <w:r w:rsidRPr="00FE2E6B">
              <w:rPr>
                <w:rFonts w:ascii="Arial Narrow" w:hAnsi="Arial Narrow" w:cs="Arial"/>
                <w:szCs w:val="22"/>
              </w:rPr>
              <w:t>,</w:t>
            </w:r>
            <w:r>
              <w:rPr>
                <w:rFonts w:ascii="Arial Narrow" w:hAnsi="Arial Narrow" w:cs="Arial"/>
                <w:szCs w:val="22"/>
              </w:rPr>
              <w:t xml:space="preserve"> Clinical Governance Team, </w:t>
            </w:r>
            <w:r w:rsidRPr="00EF5008">
              <w:rPr>
                <w:rFonts w:ascii="Arial Narrow" w:hAnsi="Arial Narrow" w:cs="Arial"/>
                <w:szCs w:val="22"/>
              </w:rPr>
              <w:t>MHAOD</w:t>
            </w:r>
            <w:r>
              <w:rPr>
                <w:rFonts w:ascii="Arial Narrow" w:hAnsi="Arial Narrow" w:cs="Arial"/>
                <w:szCs w:val="22"/>
              </w:rPr>
              <w:t xml:space="preserve"> </w:t>
            </w:r>
            <w:r w:rsidRPr="00EF5008">
              <w:rPr>
                <w:rFonts w:ascii="Arial Narrow" w:hAnsi="Arial Narrow" w:cs="Arial"/>
                <w:szCs w:val="22"/>
              </w:rPr>
              <w:t>B</w:t>
            </w:r>
            <w:r>
              <w:rPr>
                <w:rFonts w:ascii="Arial Narrow" w:hAnsi="Arial Narrow" w:cs="Arial"/>
                <w:szCs w:val="22"/>
              </w:rPr>
              <w:t>ranch</w:t>
            </w:r>
            <w:r w:rsidRPr="00EF5008">
              <w:rPr>
                <w:rFonts w:ascii="Arial Narrow" w:hAnsi="Arial Narrow" w:cs="Arial"/>
                <w:szCs w:val="22"/>
              </w:rPr>
              <w:t>, C</w:t>
            </w:r>
            <w:r>
              <w:rPr>
                <w:rFonts w:ascii="Arial Narrow" w:hAnsi="Arial Narrow" w:cs="Arial"/>
                <w:szCs w:val="22"/>
              </w:rPr>
              <w:t>linical Excellence Qld</w:t>
            </w:r>
          </w:p>
        </w:tc>
      </w:tr>
      <w:tr w:rsidR="003375B5" w:rsidRPr="00A8112C" w14:paraId="3AE2EF3E" w14:textId="77777777" w:rsidTr="00B279D6">
        <w:trPr>
          <w:cantSplit/>
        </w:trPr>
        <w:tc>
          <w:tcPr>
            <w:tcW w:w="829" w:type="pct"/>
            <w:tcMar>
              <w:top w:w="57" w:type="dxa"/>
              <w:left w:w="108" w:type="dxa"/>
              <w:bottom w:w="57" w:type="dxa"/>
              <w:right w:w="108" w:type="dxa"/>
            </w:tcMar>
          </w:tcPr>
          <w:p w14:paraId="20665491" w14:textId="10A4DCF2" w:rsidR="003375B5" w:rsidRDefault="003375B5" w:rsidP="00B279D6">
            <w:pPr>
              <w:pStyle w:val="BodyText"/>
              <w:spacing w:after="0" w:line="240" w:lineRule="auto"/>
              <w:rPr>
                <w:rFonts w:ascii="Arial Narrow" w:hAnsi="Arial Narrow" w:cs="Arial"/>
                <w:szCs w:val="22"/>
              </w:rPr>
            </w:pPr>
            <w:r>
              <w:rPr>
                <w:rFonts w:ascii="Arial Narrow" w:hAnsi="Arial Narrow" w:cs="Arial"/>
                <w:szCs w:val="22"/>
              </w:rPr>
              <w:t>CSCPU rep</w:t>
            </w:r>
          </w:p>
        </w:tc>
        <w:tc>
          <w:tcPr>
            <w:tcW w:w="4171" w:type="pct"/>
            <w:vAlign w:val="center"/>
          </w:tcPr>
          <w:p w14:paraId="10C6EF9C" w14:textId="77777777" w:rsidR="003375B5" w:rsidRPr="009C63CE" w:rsidRDefault="003375B5" w:rsidP="00B279D6">
            <w:pPr>
              <w:pStyle w:val="BodyText"/>
              <w:spacing w:after="0" w:line="240" w:lineRule="auto"/>
              <w:rPr>
                <w:rFonts w:ascii="Arial Narrow" w:hAnsi="Arial Narrow" w:cs="Arial"/>
                <w:szCs w:val="22"/>
                <w:highlight w:val="yellow"/>
              </w:rPr>
            </w:pPr>
          </w:p>
        </w:tc>
      </w:tr>
      <w:tr w:rsidR="00AE424B" w:rsidRPr="00A8112C" w14:paraId="3F2D2068" w14:textId="77777777" w:rsidTr="00B279D6">
        <w:trPr>
          <w:cantSplit/>
        </w:trPr>
        <w:tc>
          <w:tcPr>
            <w:tcW w:w="829" w:type="pct"/>
            <w:tcMar>
              <w:top w:w="57" w:type="dxa"/>
              <w:left w:w="108" w:type="dxa"/>
              <w:bottom w:w="57" w:type="dxa"/>
              <w:right w:w="108" w:type="dxa"/>
            </w:tcMar>
          </w:tcPr>
          <w:p w14:paraId="401248F0" w14:textId="79E38B81" w:rsidR="00AE424B" w:rsidRDefault="00AE424B" w:rsidP="00B279D6">
            <w:pPr>
              <w:pStyle w:val="BodyText"/>
              <w:spacing w:after="0" w:line="240" w:lineRule="auto"/>
              <w:rPr>
                <w:rFonts w:ascii="Arial Narrow" w:hAnsi="Arial Narrow" w:cs="Arial"/>
                <w:szCs w:val="22"/>
              </w:rPr>
            </w:pPr>
            <w:r>
              <w:rPr>
                <w:rFonts w:ascii="Arial Narrow" w:hAnsi="Arial Narrow" w:cs="Arial"/>
                <w:szCs w:val="22"/>
              </w:rPr>
              <w:t>MHAOD SPB rep</w:t>
            </w:r>
          </w:p>
        </w:tc>
        <w:tc>
          <w:tcPr>
            <w:tcW w:w="4171" w:type="pct"/>
            <w:vAlign w:val="center"/>
          </w:tcPr>
          <w:p w14:paraId="1884F163" w14:textId="77777777" w:rsidR="00AE424B" w:rsidRPr="009C63CE" w:rsidRDefault="00AE424B" w:rsidP="00B279D6">
            <w:pPr>
              <w:pStyle w:val="BodyText"/>
              <w:spacing w:after="0" w:line="240" w:lineRule="auto"/>
              <w:rPr>
                <w:rFonts w:ascii="Arial Narrow" w:hAnsi="Arial Narrow" w:cs="Arial"/>
                <w:szCs w:val="22"/>
                <w:highlight w:val="yellow"/>
              </w:rPr>
            </w:pPr>
          </w:p>
        </w:tc>
      </w:tr>
      <w:tr w:rsidR="00EF5008" w:rsidRPr="00A8112C" w14:paraId="192F0C57" w14:textId="77777777" w:rsidTr="00B279D6">
        <w:trPr>
          <w:cantSplit/>
        </w:trPr>
        <w:tc>
          <w:tcPr>
            <w:tcW w:w="829" w:type="pct"/>
            <w:tcMar>
              <w:top w:w="57" w:type="dxa"/>
              <w:left w:w="108" w:type="dxa"/>
              <w:bottom w:w="57" w:type="dxa"/>
              <w:right w:w="108" w:type="dxa"/>
            </w:tcMar>
          </w:tcPr>
          <w:p w14:paraId="0AD00F85" w14:textId="34428077" w:rsidR="00EF5008" w:rsidRDefault="00EF5008" w:rsidP="00B279D6">
            <w:pPr>
              <w:pStyle w:val="BodyText"/>
              <w:spacing w:after="0" w:line="240" w:lineRule="auto"/>
              <w:rPr>
                <w:rFonts w:ascii="Arial Narrow" w:hAnsi="Arial Narrow" w:cs="Arial"/>
                <w:szCs w:val="22"/>
              </w:rPr>
            </w:pPr>
            <w:r>
              <w:rPr>
                <w:rFonts w:ascii="Arial Narrow" w:hAnsi="Arial Narrow" w:cs="Arial"/>
                <w:szCs w:val="22"/>
              </w:rPr>
              <w:t>MHAOD SPB rep</w:t>
            </w:r>
          </w:p>
        </w:tc>
        <w:tc>
          <w:tcPr>
            <w:tcW w:w="4171" w:type="pct"/>
            <w:vAlign w:val="center"/>
          </w:tcPr>
          <w:p w14:paraId="6AF02101" w14:textId="77777777" w:rsidR="00EF5008" w:rsidRPr="009C63CE" w:rsidRDefault="00EF5008" w:rsidP="00B279D6">
            <w:pPr>
              <w:pStyle w:val="BodyText"/>
              <w:spacing w:after="0" w:line="240" w:lineRule="auto"/>
              <w:rPr>
                <w:rFonts w:ascii="Arial Narrow" w:hAnsi="Arial Narrow" w:cs="Arial"/>
                <w:szCs w:val="22"/>
                <w:highlight w:val="yellow"/>
              </w:rPr>
            </w:pPr>
          </w:p>
        </w:tc>
      </w:tr>
      <w:tr w:rsidR="002B0E94" w:rsidRPr="00A8112C" w14:paraId="215962F3" w14:textId="77777777" w:rsidTr="00B279D6">
        <w:trPr>
          <w:cantSplit/>
        </w:trPr>
        <w:tc>
          <w:tcPr>
            <w:tcW w:w="829" w:type="pct"/>
            <w:tcMar>
              <w:top w:w="57" w:type="dxa"/>
              <w:left w:w="108" w:type="dxa"/>
              <w:bottom w:w="57" w:type="dxa"/>
              <w:right w:w="108" w:type="dxa"/>
            </w:tcMar>
          </w:tcPr>
          <w:p w14:paraId="10D82007" w14:textId="5884E7D5" w:rsidR="002B0E94" w:rsidRPr="00013C67" w:rsidRDefault="003375B5" w:rsidP="00B279D6">
            <w:pPr>
              <w:pStyle w:val="BodyText"/>
              <w:spacing w:after="0" w:line="240" w:lineRule="auto"/>
              <w:rPr>
                <w:rFonts w:ascii="Arial Narrow" w:hAnsi="Arial Narrow" w:cs="Arial"/>
                <w:szCs w:val="22"/>
              </w:rPr>
            </w:pPr>
            <w:r>
              <w:rPr>
                <w:rFonts w:ascii="Arial Narrow" w:hAnsi="Arial Narrow" w:cs="Arial"/>
                <w:szCs w:val="22"/>
              </w:rPr>
              <w:t>HHS</w:t>
            </w:r>
          </w:p>
        </w:tc>
        <w:tc>
          <w:tcPr>
            <w:tcW w:w="4171" w:type="pct"/>
            <w:vAlign w:val="center"/>
          </w:tcPr>
          <w:p w14:paraId="4E5155E7" w14:textId="70D23E67" w:rsidR="002B0E94" w:rsidRPr="009C63CE" w:rsidRDefault="002B0E94" w:rsidP="00B279D6">
            <w:pPr>
              <w:pStyle w:val="BodyText"/>
              <w:spacing w:after="0" w:line="240" w:lineRule="auto"/>
              <w:rPr>
                <w:rFonts w:ascii="Arial Narrow" w:hAnsi="Arial Narrow" w:cs="Arial"/>
                <w:szCs w:val="22"/>
                <w:highlight w:val="yellow"/>
              </w:rPr>
            </w:pPr>
          </w:p>
        </w:tc>
      </w:tr>
      <w:tr w:rsidR="003375B5" w:rsidRPr="00A8112C" w14:paraId="4AB4230A" w14:textId="77777777" w:rsidTr="00B279D6">
        <w:trPr>
          <w:cantSplit/>
        </w:trPr>
        <w:tc>
          <w:tcPr>
            <w:tcW w:w="829" w:type="pct"/>
            <w:tcMar>
              <w:top w:w="57" w:type="dxa"/>
              <w:left w:w="108" w:type="dxa"/>
              <w:bottom w:w="57" w:type="dxa"/>
              <w:right w:w="108" w:type="dxa"/>
            </w:tcMar>
          </w:tcPr>
          <w:p w14:paraId="7D35CA8F" w14:textId="142146A8" w:rsidR="003375B5" w:rsidRPr="00013C67" w:rsidRDefault="003375B5" w:rsidP="003375B5">
            <w:pPr>
              <w:pStyle w:val="BodyText"/>
              <w:spacing w:after="0" w:line="240" w:lineRule="auto"/>
              <w:rPr>
                <w:rFonts w:ascii="Arial Narrow" w:hAnsi="Arial Narrow" w:cs="Arial"/>
                <w:szCs w:val="22"/>
              </w:rPr>
            </w:pPr>
            <w:r w:rsidRPr="00AC345C">
              <w:rPr>
                <w:rFonts w:ascii="Arial Narrow" w:hAnsi="Arial Narrow" w:cs="Arial"/>
                <w:szCs w:val="22"/>
              </w:rPr>
              <w:t>HHS</w:t>
            </w:r>
          </w:p>
        </w:tc>
        <w:tc>
          <w:tcPr>
            <w:tcW w:w="4171" w:type="pct"/>
          </w:tcPr>
          <w:p w14:paraId="13A8B854" w14:textId="4CB0DA0C" w:rsidR="003375B5" w:rsidRPr="009C63CE" w:rsidRDefault="003375B5" w:rsidP="003375B5">
            <w:pPr>
              <w:pStyle w:val="BodyText"/>
              <w:spacing w:after="0" w:line="240" w:lineRule="auto"/>
              <w:rPr>
                <w:rFonts w:ascii="Arial Narrow" w:hAnsi="Arial Narrow" w:cs="Arial"/>
                <w:szCs w:val="22"/>
                <w:highlight w:val="yellow"/>
              </w:rPr>
            </w:pPr>
          </w:p>
        </w:tc>
      </w:tr>
      <w:tr w:rsidR="003375B5" w:rsidRPr="00A8112C" w14:paraId="20C6B87A" w14:textId="77777777" w:rsidTr="00B279D6">
        <w:trPr>
          <w:cantSplit/>
        </w:trPr>
        <w:tc>
          <w:tcPr>
            <w:tcW w:w="829" w:type="pct"/>
            <w:tcMar>
              <w:top w:w="57" w:type="dxa"/>
              <w:left w:w="108" w:type="dxa"/>
              <w:bottom w:w="57" w:type="dxa"/>
              <w:right w:w="108" w:type="dxa"/>
            </w:tcMar>
          </w:tcPr>
          <w:p w14:paraId="7BB11D22" w14:textId="2E7DD395" w:rsidR="003375B5" w:rsidRPr="00013C67" w:rsidRDefault="003375B5" w:rsidP="003375B5">
            <w:pPr>
              <w:pStyle w:val="BodyText"/>
              <w:spacing w:after="0" w:line="240" w:lineRule="auto"/>
              <w:rPr>
                <w:rFonts w:ascii="Arial Narrow" w:hAnsi="Arial Narrow" w:cs="Arial"/>
                <w:szCs w:val="22"/>
              </w:rPr>
            </w:pPr>
            <w:r w:rsidRPr="00AC345C">
              <w:rPr>
                <w:rFonts w:ascii="Arial Narrow" w:hAnsi="Arial Narrow" w:cs="Arial"/>
                <w:szCs w:val="22"/>
              </w:rPr>
              <w:t>HHS</w:t>
            </w:r>
          </w:p>
        </w:tc>
        <w:tc>
          <w:tcPr>
            <w:tcW w:w="4171" w:type="pct"/>
          </w:tcPr>
          <w:p w14:paraId="54B78DC6" w14:textId="37A9D61A" w:rsidR="003375B5" w:rsidRPr="009C63CE" w:rsidRDefault="003375B5" w:rsidP="003375B5">
            <w:pPr>
              <w:pStyle w:val="BodyText"/>
              <w:spacing w:after="0" w:line="240" w:lineRule="auto"/>
              <w:rPr>
                <w:rFonts w:ascii="Arial Narrow" w:hAnsi="Arial Narrow" w:cs="Arial"/>
                <w:szCs w:val="22"/>
                <w:highlight w:val="yellow"/>
              </w:rPr>
            </w:pPr>
          </w:p>
        </w:tc>
      </w:tr>
      <w:tr w:rsidR="003375B5" w:rsidRPr="00A8112C" w14:paraId="226D8C6B" w14:textId="77777777" w:rsidTr="00B279D6">
        <w:trPr>
          <w:cantSplit/>
        </w:trPr>
        <w:tc>
          <w:tcPr>
            <w:tcW w:w="829" w:type="pct"/>
            <w:tcMar>
              <w:top w:w="57" w:type="dxa"/>
              <w:left w:w="108" w:type="dxa"/>
              <w:bottom w:w="57" w:type="dxa"/>
              <w:right w:w="108" w:type="dxa"/>
            </w:tcMar>
          </w:tcPr>
          <w:p w14:paraId="029FE81B" w14:textId="0155E9FD" w:rsidR="003375B5" w:rsidRPr="00013C67" w:rsidRDefault="003375B5" w:rsidP="003375B5">
            <w:pPr>
              <w:pStyle w:val="BodyText"/>
              <w:spacing w:after="0" w:line="240" w:lineRule="auto"/>
              <w:rPr>
                <w:rFonts w:ascii="Arial Narrow" w:hAnsi="Arial Narrow" w:cs="Arial"/>
                <w:szCs w:val="22"/>
              </w:rPr>
            </w:pPr>
            <w:r w:rsidRPr="00AC345C">
              <w:rPr>
                <w:rFonts w:ascii="Arial Narrow" w:hAnsi="Arial Narrow" w:cs="Arial"/>
                <w:szCs w:val="22"/>
              </w:rPr>
              <w:t>HHS</w:t>
            </w:r>
          </w:p>
        </w:tc>
        <w:tc>
          <w:tcPr>
            <w:tcW w:w="4171" w:type="pct"/>
          </w:tcPr>
          <w:p w14:paraId="4B9807BC" w14:textId="098771D3" w:rsidR="003375B5" w:rsidRPr="009C63CE" w:rsidRDefault="003375B5" w:rsidP="003375B5">
            <w:pPr>
              <w:pStyle w:val="BodyText"/>
              <w:spacing w:after="0" w:line="240" w:lineRule="auto"/>
              <w:rPr>
                <w:rFonts w:ascii="Arial Narrow" w:hAnsi="Arial Narrow" w:cs="Arial"/>
                <w:szCs w:val="22"/>
                <w:highlight w:val="yellow"/>
              </w:rPr>
            </w:pPr>
          </w:p>
        </w:tc>
      </w:tr>
      <w:tr w:rsidR="003375B5" w:rsidRPr="00A8112C" w14:paraId="4E36A8F1" w14:textId="77777777" w:rsidTr="00B279D6">
        <w:trPr>
          <w:cantSplit/>
        </w:trPr>
        <w:tc>
          <w:tcPr>
            <w:tcW w:w="829" w:type="pct"/>
            <w:tcMar>
              <w:top w:w="57" w:type="dxa"/>
              <w:left w:w="108" w:type="dxa"/>
              <w:bottom w:w="57" w:type="dxa"/>
              <w:right w:w="108" w:type="dxa"/>
            </w:tcMar>
          </w:tcPr>
          <w:p w14:paraId="5FB0BC89" w14:textId="187E1180" w:rsidR="003375B5" w:rsidRPr="00013C67" w:rsidRDefault="003375B5" w:rsidP="003375B5">
            <w:pPr>
              <w:pStyle w:val="BodyText"/>
              <w:spacing w:after="0" w:line="240" w:lineRule="auto"/>
              <w:rPr>
                <w:rFonts w:ascii="Arial Narrow" w:hAnsi="Arial Narrow" w:cs="Arial"/>
                <w:szCs w:val="22"/>
              </w:rPr>
            </w:pPr>
            <w:r w:rsidRPr="00AC345C">
              <w:rPr>
                <w:rFonts w:ascii="Arial Narrow" w:hAnsi="Arial Narrow" w:cs="Arial"/>
                <w:szCs w:val="22"/>
              </w:rPr>
              <w:t>HHS</w:t>
            </w:r>
            <w:r w:rsidR="00EF5008">
              <w:rPr>
                <w:rFonts w:ascii="Arial Narrow" w:hAnsi="Arial Narrow" w:cs="Arial"/>
                <w:szCs w:val="22"/>
              </w:rPr>
              <w:t xml:space="preserve"> Peer Workforce rep</w:t>
            </w:r>
          </w:p>
        </w:tc>
        <w:tc>
          <w:tcPr>
            <w:tcW w:w="4171" w:type="pct"/>
            <w:vAlign w:val="center"/>
          </w:tcPr>
          <w:p w14:paraId="1A3DC18B" w14:textId="2C265EFB" w:rsidR="003375B5" w:rsidRPr="009C63CE" w:rsidRDefault="003375B5" w:rsidP="003375B5">
            <w:pPr>
              <w:pStyle w:val="BodyText"/>
              <w:spacing w:after="0" w:line="240" w:lineRule="auto"/>
              <w:rPr>
                <w:rFonts w:ascii="Arial Narrow" w:hAnsi="Arial Narrow" w:cs="Arial"/>
                <w:szCs w:val="22"/>
                <w:highlight w:val="yellow"/>
              </w:rPr>
            </w:pPr>
          </w:p>
        </w:tc>
      </w:tr>
      <w:tr w:rsidR="003375B5" w:rsidRPr="00A8112C" w14:paraId="2F703093" w14:textId="77777777" w:rsidTr="00B279D6">
        <w:trPr>
          <w:cantSplit/>
        </w:trPr>
        <w:tc>
          <w:tcPr>
            <w:tcW w:w="829" w:type="pct"/>
            <w:tcMar>
              <w:top w:w="57" w:type="dxa"/>
              <w:left w:w="108" w:type="dxa"/>
              <w:bottom w:w="57" w:type="dxa"/>
              <w:right w:w="108" w:type="dxa"/>
            </w:tcMar>
          </w:tcPr>
          <w:p w14:paraId="014435F4" w14:textId="2966B618" w:rsidR="003375B5" w:rsidRPr="00AC345C" w:rsidRDefault="003375B5" w:rsidP="003375B5">
            <w:pPr>
              <w:pStyle w:val="BodyText"/>
              <w:spacing w:after="0" w:line="240" w:lineRule="auto"/>
              <w:rPr>
                <w:rFonts w:ascii="Arial Narrow" w:hAnsi="Arial Narrow" w:cs="Arial"/>
                <w:szCs w:val="22"/>
              </w:rPr>
            </w:pPr>
            <w:r>
              <w:rPr>
                <w:rFonts w:ascii="Arial Narrow" w:hAnsi="Arial Narrow" w:cs="Arial"/>
                <w:szCs w:val="22"/>
              </w:rPr>
              <w:t>HHS</w:t>
            </w:r>
            <w:r w:rsidR="00EF5008">
              <w:rPr>
                <w:rFonts w:ascii="Arial Narrow" w:hAnsi="Arial Narrow" w:cs="Arial"/>
                <w:szCs w:val="22"/>
              </w:rPr>
              <w:t xml:space="preserve"> First Nations Workforce rep</w:t>
            </w:r>
          </w:p>
        </w:tc>
        <w:tc>
          <w:tcPr>
            <w:tcW w:w="4171" w:type="pct"/>
            <w:vAlign w:val="center"/>
          </w:tcPr>
          <w:p w14:paraId="30D67C6D" w14:textId="77777777" w:rsidR="003375B5" w:rsidRPr="009C63CE" w:rsidRDefault="003375B5" w:rsidP="003375B5">
            <w:pPr>
              <w:pStyle w:val="BodyText"/>
              <w:spacing w:after="0" w:line="240" w:lineRule="auto"/>
              <w:rPr>
                <w:rFonts w:ascii="Arial Narrow" w:hAnsi="Arial Narrow" w:cs="Arial"/>
                <w:szCs w:val="22"/>
                <w:highlight w:val="yellow"/>
              </w:rPr>
            </w:pPr>
          </w:p>
        </w:tc>
      </w:tr>
      <w:tr w:rsidR="002B0E94" w:rsidRPr="00A8112C" w14:paraId="62289735" w14:textId="77777777" w:rsidTr="00B279D6">
        <w:trPr>
          <w:cantSplit/>
        </w:trPr>
        <w:tc>
          <w:tcPr>
            <w:tcW w:w="829" w:type="pct"/>
            <w:tcMar>
              <w:top w:w="57" w:type="dxa"/>
              <w:left w:w="108" w:type="dxa"/>
              <w:bottom w:w="57" w:type="dxa"/>
              <w:right w:w="108" w:type="dxa"/>
            </w:tcMar>
          </w:tcPr>
          <w:p w14:paraId="21FC0F47" w14:textId="688DDD77" w:rsidR="002B0E94" w:rsidRPr="00013C67" w:rsidRDefault="003375B5" w:rsidP="00B279D6">
            <w:pPr>
              <w:pStyle w:val="BodyText"/>
              <w:spacing w:after="0" w:line="240" w:lineRule="auto"/>
              <w:rPr>
                <w:rFonts w:ascii="Arial Narrow" w:hAnsi="Arial Narrow" w:cs="Arial"/>
                <w:szCs w:val="22"/>
              </w:rPr>
            </w:pPr>
            <w:r>
              <w:rPr>
                <w:rFonts w:ascii="Arial Narrow" w:hAnsi="Arial Narrow" w:cs="Arial"/>
                <w:szCs w:val="22"/>
              </w:rPr>
              <w:t>QAMH</w:t>
            </w:r>
          </w:p>
        </w:tc>
        <w:tc>
          <w:tcPr>
            <w:tcW w:w="4171" w:type="pct"/>
            <w:vAlign w:val="center"/>
          </w:tcPr>
          <w:p w14:paraId="5DE2D595" w14:textId="571686EB" w:rsidR="002B0E94" w:rsidRPr="009C63CE" w:rsidRDefault="002B0E94" w:rsidP="00B279D6">
            <w:pPr>
              <w:pStyle w:val="BodyText"/>
              <w:spacing w:after="0" w:line="240" w:lineRule="auto"/>
              <w:rPr>
                <w:rFonts w:ascii="Arial Narrow" w:hAnsi="Arial Narrow" w:cs="Arial"/>
                <w:szCs w:val="22"/>
                <w:highlight w:val="yellow"/>
              </w:rPr>
            </w:pPr>
          </w:p>
        </w:tc>
      </w:tr>
      <w:tr w:rsidR="002B0E94" w:rsidRPr="00A8112C" w14:paraId="51DC3CBF" w14:textId="77777777" w:rsidTr="00B279D6">
        <w:trPr>
          <w:cantSplit/>
        </w:trPr>
        <w:tc>
          <w:tcPr>
            <w:tcW w:w="829" w:type="pct"/>
            <w:tcMar>
              <w:top w:w="57" w:type="dxa"/>
              <w:left w:w="108" w:type="dxa"/>
              <w:bottom w:w="57" w:type="dxa"/>
              <w:right w:w="108" w:type="dxa"/>
            </w:tcMar>
          </w:tcPr>
          <w:p w14:paraId="4A3DC38A" w14:textId="4067C6CA" w:rsidR="002B0E94" w:rsidRPr="00013C67" w:rsidRDefault="003375B5" w:rsidP="00B279D6">
            <w:pPr>
              <w:pStyle w:val="BodyText"/>
              <w:spacing w:after="0" w:line="240" w:lineRule="auto"/>
              <w:rPr>
                <w:rFonts w:ascii="Arial Narrow" w:hAnsi="Arial Narrow" w:cs="Arial"/>
                <w:szCs w:val="22"/>
              </w:rPr>
            </w:pPr>
            <w:r>
              <w:rPr>
                <w:rFonts w:ascii="Arial Narrow" w:hAnsi="Arial Narrow" w:cs="Arial"/>
                <w:szCs w:val="22"/>
              </w:rPr>
              <w:t>QAIHC</w:t>
            </w:r>
          </w:p>
        </w:tc>
        <w:tc>
          <w:tcPr>
            <w:tcW w:w="4171" w:type="pct"/>
          </w:tcPr>
          <w:p w14:paraId="3E836591" w14:textId="1642C701" w:rsidR="002B0E94" w:rsidRPr="009C63CE" w:rsidRDefault="002B0E94" w:rsidP="00B279D6">
            <w:pPr>
              <w:spacing w:after="0"/>
              <w:rPr>
                <w:rFonts w:ascii="Arial Narrow" w:hAnsi="Arial Narrow" w:cs="Arial"/>
                <w:highlight w:val="yellow"/>
              </w:rPr>
            </w:pPr>
          </w:p>
        </w:tc>
      </w:tr>
      <w:tr w:rsidR="002B0E94" w:rsidRPr="00A8112C" w14:paraId="7FB50F73" w14:textId="77777777" w:rsidTr="00B279D6">
        <w:trPr>
          <w:cantSplit/>
        </w:trPr>
        <w:tc>
          <w:tcPr>
            <w:tcW w:w="829" w:type="pct"/>
            <w:tcMar>
              <w:top w:w="57" w:type="dxa"/>
              <w:left w:w="108" w:type="dxa"/>
              <w:bottom w:w="57" w:type="dxa"/>
              <w:right w:w="108" w:type="dxa"/>
            </w:tcMar>
          </w:tcPr>
          <w:p w14:paraId="091359C3" w14:textId="39F71AD2" w:rsidR="002B0E94" w:rsidRPr="00013C67" w:rsidRDefault="003375B5" w:rsidP="00B279D6">
            <w:pPr>
              <w:pStyle w:val="BodyText"/>
              <w:spacing w:after="0" w:line="240" w:lineRule="auto"/>
              <w:rPr>
                <w:rFonts w:ascii="Arial Narrow" w:hAnsi="Arial Narrow" w:cs="Arial"/>
                <w:szCs w:val="22"/>
              </w:rPr>
            </w:pPr>
            <w:r>
              <w:rPr>
                <w:rFonts w:ascii="Arial Narrow" w:hAnsi="Arial Narrow" w:cs="Arial"/>
                <w:szCs w:val="22"/>
              </w:rPr>
              <w:t>QNADA</w:t>
            </w:r>
          </w:p>
        </w:tc>
        <w:tc>
          <w:tcPr>
            <w:tcW w:w="4171" w:type="pct"/>
            <w:vAlign w:val="center"/>
          </w:tcPr>
          <w:p w14:paraId="4667304F" w14:textId="1AD93ED7" w:rsidR="002B0E94" w:rsidRPr="009C63CE" w:rsidRDefault="002B0E94" w:rsidP="00B279D6">
            <w:pPr>
              <w:pStyle w:val="BodyText"/>
              <w:spacing w:after="0" w:line="240" w:lineRule="auto"/>
              <w:rPr>
                <w:rFonts w:ascii="Arial Narrow" w:hAnsi="Arial Narrow" w:cs="Arial"/>
                <w:szCs w:val="22"/>
                <w:highlight w:val="yellow"/>
              </w:rPr>
            </w:pPr>
          </w:p>
        </w:tc>
      </w:tr>
      <w:tr w:rsidR="002B0E94" w:rsidRPr="00A8112C" w14:paraId="2FEEFFCF" w14:textId="77777777" w:rsidTr="00B279D6">
        <w:trPr>
          <w:cantSplit/>
        </w:trPr>
        <w:tc>
          <w:tcPr>
            <w:tcW w:w="829" w:type="pct"/>
            <w:tcMar>
              <w:top w:w="57" w:type="dxa"/>
              <w:left w:w="108" w:type="dxa"/>
              <w:bottom w:w="57" w:type="dxa"/>
              <w:right w:w="108" w:type="dxa"/>
            </w:tcMar>
          </w:tcPr>
          <w:p w14:paraId="601EBD4A" w14:textId="53584F81" w:rsidR="002B0E94" w:rsidRPr="00013C67" w:rsidRDefault="003375B5" w:rsidP="00B279D6">
            <w:pPr>
              <w:pStyle w:val="BodyText"/>
              <w:spacing w:after="0" w:line="240" w:lineRule="auto"/>
              <w:rPr>
                <w:rFonts w:ascii="Arial Narrow" w:hAnsi="Arial Narrow" w:cs="Arial"/>
                <w:szCs w:val="22"/>
              </w:rPr>
            </w:pPr>
            <w:r>
              <w:rPr>
                <w:rFonts w:ascii="Arial Narrow" w:hAnsi="Arial Narrow" w:cs="Arial"/>
                <w:szCs w:val="22"/>
              </w:rPr>
              <w:t>MHLEPQ</w:t>
            </w:r>
          </w:p>
        </w:tc>
        <w:tc>
          <w:tcPr>
            <w:tcW w:w="4171" w:type="pct"/>
            <w:vAlign w:val="center"/>
          </w:tcPr>
          <w:p w14:paraId="1650AC4F" w14:textId="1B4C90E7" w:rsidR="002B0E94" w:rsidRPr="009C63CE" w:rsidRDefault="002B0E94" w:rsidP="00B279D6">
            <w:pPr>
              <w:pStyle w:val="BodyText"/>
              <w:spacing w:after="0" w:line="240" w:lineRule="auto"/>
              <w:rPr>
                <w:rFonts w:ascii="Arial Narrow" w:hAnsi="Arial Narrow" w:cs="Arial"/>
                <w:szCs w:val="22"/>
                <w:highlight w:val="yellow"/>
              </w:rPr>
            </w:pPr>
          </w:p>
        </w:tc>
      </w:tr>
      <w:tr w:rsidR="002B0E94" w:rsidRPr="00A8112C" w14:paraId="1D6BE13F" w14:textId="77777777" w:rsidTr="00B279D6">
        <w:trPr>
          <w:cantSplit/>
        </w:trPr>
        <w:tc>
          <w:tcPr>
            <w:tcW w:w="829" w:type="pct"/>
            <w:tcMar>
              <w:top w:w="57" w:type="dxa"/>
              <w:left w:w="108" w:type="dxa"/>
              <w:bottom w:w="57" w:type="dxa"/>
              <w:right w:w="108" w:type="dxa"/>
            </w:tcMar>
          </w:tcPr>
          <w:p w14:paraId="7ED86902" w14:textId="576FE9BA" w:rsidR="002B0E94" w:rsidRPr="00013C67" w:rsidRDefault="003375B5" w:rsidP="00B279D6">
            <w:pPr>
              <w:pStyle w:val="BodyText"/>
              <w:spacing w:after="0" w:line="240" w:lineRule="auto"/>
              <w:rPr>
                <w:rFonts w:ascii="Arial Narrow" w:hAnsi="Arial Narrow" w:cs="Arial"/>
                <w:szCs w:val="22"/>
              </w:rPr>
            </w:pPr>
            <w:r>
              <w:rPr>
                <w:rFonts w:ascii="Arial Narrow" w:hAnsi="Arial Narrow" w:cs="Arial"/>
                <w:szCs w:val="22"/>
              </w:rPr>
              <w:t>ARAFMI</w:t>
            </w:r>
          </w:p>
        </w:tc>
        <w:tc>
          <w:tcPr>
            <w:tcW w:w="4171" w:type="pct"/>
            <w:vAlign w:val="center"/>
          </w:tcPr>
          <w:p w14:paraId="4F417680" w14:textId="635FBCBE" w:rsidR="002B0E94" w:rsidRPr="009C63CE" w:rsidRDefault="002B0E94" w:rsidP="00B279D6">
            <w:pPr>
              <w:pStyle w:val="BodyText"/>
              <w:spacing w:after="0" w:line="240" w:lineRule="auto"/>
              <w:rPr>
                <w:rFonts w:ascii="Arial Narrow" w:hAnsi="Arial Narrow" w:cs="Arial"/>
                <w:szCs w:val="22"/>
                <w:highlight w:val="yellow"/>
              </w:rPr>
            </w:pPr>
          </w:p>
        </w:tc>
      </w:tr>
      <w:tr w:rsidR="002B0E94" w:rsidRPr="00A8112C" w14:paraId="42AC6583" w14:textId="77777777" w:rsidTr="00B279D6">
        <w:trPr>
          <w:cantSplit/>
        </w:trPr>
        <w:tc>
          <w:tcPr>
            <w:tcW w:w="829" w:type="pct"/>
            <w:tcMar>
              <w:top w:w="57" w:type="dxa"/>
              <w:left w:w="108" w:type="dxa"/>
              <w:bottom w:w="57" w:type="dxa"/>
              <w:right w:w="108" w:type="dxa"/>
            </w:tcMar>
          </w:tcPr>
          <w:p w14:paraId="4EACF212" w14:textId="0C7D70F1" w:rsidR="002B0E94" w:rsidRPr="00013C67" w:rsidRDefault="003375B5" w:rsidP="00B279D6">
            <w:pPr>
              <w:pStyle w:val="BodyText"/>
              <w:spacing w:after="0" w:line="240" w:lineRule="auto"/>
              <w:rPr>
                <w:rFonts w:ascii="Arial Narrow" w:hAnsi="Arial Narrow" w:cs="Arial"/>
                <w:szCs w:val="22"/>
              </w:rPr>
            </w:pPr>
            <w:r>
              <w:rPr>
                <w:rFonts w:ascii="Arial Narrow" w:hAnsi="Arial Narrow" w:cs="Arial"/>
                <w:szCs w:val="22"/>
              </w:rPr>
              <w:t xml:space="preserve">PHN </w:t>
            </w:r>
          </w:p>
        </w:tc>
        <w:tc>
          <w:tcPr>
            <w:tcW w:w="4171" w:type="pct"/>
            <w:vAlign w:val="center"/>
          </w:tcPr>
          <w:p w14:paraId="5BCF819E" w14:textId="6AD8A228" w:rsidR="002B0E94" w:rsidRPr="009C63CE" w:rsidRDefault="002B0E94" w:rsidP="00B279D6">
            <w:pPr>
              <w:pStyle w:val="BodyText"/>
              <w:spacing w:after="0" w:line="240" w:lineRule="auto"/>
              <w:rPr>
                <w:rFonts w:ascii="Arial Narrow" w:hAnsi="Arial Narrow" w:cs="Arial"/>
                <w:szCs w:val="22"/>
                <w:highlight w:val="yellow"/>
              </w:rPr>
            </w:pPr>
          </w:p>
        </w:tc>
      </w:tr>
      <w:tr w:rsidR="002B0E94" w:rsidRPr="00A8112C" w14:paraId="04332C3E" w14:textId="77777777" w:rsidTr="00B279D6">
        <w:trPr>
          <w:cantSplit/>
        </w:trPr>
        <w:tc>
          <w:tcPr>
            <w:tcW w:w="829" w:type="pct"/>
            <w:tcMar>
              <w:top w:w="57" w:type="dxa"/>
              <w:left w:w="108" w:type="dxa"/>
              <w:bottom w:w="57" w:type="dxa"/>
              <w:right w:w="108" w:type="dxa"/>
            </w:tcMar>
          </w:tcPr>
          <w:p w14:paraId="6ABF27A2" w14:textId="77F269A1" w:rsidR="002B0E94" w:rsidRPr="00013C67" w:rsidRDefault="00EF5008" w:rsidP="00B279D6">
            <w:pPr>
              <w:pStyle w:val="BodyText"/>
              <w:spacing w:after="0" w:line="240" w:lineRule="auto"/>
              <w:rPr>
                <w:rFonts w:ascii="Arial Narrow" w:hAnsi="Arial Narrow" w:cs="Arial"/>
                <w:szCs w:val="22"/>
              </w:rPr>
            </w:pPr>
            <w:r>
              <w:rPr>
                <w:rFonts w:ascii="Arial Narrow" w:hAnsi="Arial Narrow" w:cs="Arial"/>
                <w:szCs w:val="22"/>
              </w:rPr>
              <w:lastRenderedPageBreak/>
              <w:t>Lived experience rep</w:t>
            </w:r>
          </w:p>
        </w:tc>
        <w:tc>
          <w:tcPr>
            <w:tcW w:w="4171" w:type="pct"/>
            <w:shd w:val="clear" w:color="auto" w:fill="auto"/>
            <w:vAlign w:val="center"/>
          </w:tcPr>
          <w:p w14:paraId="426051E9" w14:textId="13D1D045" w:rsidR="002B0E94" w:rsidRPr="00FE2E6B" w:rsidRDefault="002B0E94" w:rsidP="00B279D6">
            <w:pPr>
              <w:spacing w:after="0" w:line="240" w:lineRule="auto"/>
              <w:rPr>
                <w:rFonts w:ascii="Arial Narrow" w:hAnsi="Arial Narrow" w:cs="Arial"/>
                <w:szCs w:val="22"/>
              </w:rPr>
            </w:pPr>
          </w:p>
        </w:tc>
      </w:tr>
      <w:tr w:rsidR="002B0E94" w:rsidRPr="00A8112C" w14:paraId="1C2C24D5" w14:textId="77777777" w:rsidTr="00B279D6">
        <w:trPr>
          <w:cantSplit/>
        </w:trPr>
        <w:tc>
          <w:tcPr>
            <w:tcW w:w="829" w:type="pct"/>
            <w:tcMar>
              <w:top w:w="57" w:type="dxa"/>
              <w:left w:w="108" w:type="dxa"/>
              <w:bottom w:w="57" w:type="dxa"/>
              <w:right w:w="108" w:type="dxa"/>
            </w:tcMar>
          </w:tcPr>
          <w:p w14:paraId="3A34FCC6" w14:textId="59DB4FBF" w:rsidR="002B0E94" w:rsidRPr="00013C67" w:rsidRDefault="003375B5" w:rsidP="00B279D6">
            <w:pPr>
              <w:pStyle w:val="BodyText"/>
              <w:spacing w:after="0" w:line="240" w:lineRule="auto"/>
              <w:rPr>
                <w:rFonts w:ascii="Arial Narrow" w:hAnsi="Arial Narrow" w:cs="Arial"/>
                <w:szCs w:val="22"/>
              </w:rPr>
            </w:pPr>
            <w:r>
              <w:rPr>
                <w:rFonts w:ascii="Arial Narrow" w:hAnsi="Arial Narrow" w:cs="Arial"/>
                <w:szCs w:val="22"/>
              </w:rPr>
              <w:t>Lived experience</w:t>
            </w:r>
            <w:r w:rsidR="002A01D8">
              <w:rPr>
                <w:rFonts w:ascii="Arial Narrow" w:hAnsi="Arial Narrow" w:cs="Arial"/>
                <w:szCs w:val="22"/>
              </w:rPr>
              <w:t xml:space="preserve"> rep</w:t>
            </w:r>
          </w:p>
        </w:tc>
        <w:tc>
          <w:tcPr>
            <w:tcW w:w="4171" w:type="pct"/>
            <w:shd w:val="clear" w:color="auto" w:fill="auto"/>
            <w:vAlign w:val="center"/>
          </w:tcPr>
          <w:p w14:paraId="1DD1FEE4" w14:textId="22086FB1" w:rsidR="002B0E94" w:rsidRPr="00FE2E6B" w:rsidRDefault="002B0E94" w:rsidP="00B279D6">
            <w:pPr>
              <w:spacing w:after="0" w:line="240" w:lineRule="auto"/>
              <w:rPr>
                <w:rFonts w:ascii="Arial Narrow" w:hAnsi="Arial Narrow" w:cs="Arial"/>
                <w:szCs w:val="22"/>
              </w:rPr>
            </w:pPr>
          </w:p>
        </w:tc>
      </w:tr>
    </w:tbl>
    <w:p w14:paraId="121F37F7" w14:textId="77777777" w:rsidR="002B0E94" w:rsidRPr="00407756" w:rsidRDefault="002B0E94" w:rsidP="002B0E94">
      <w:pPr>
        <w:numPr>
          <w:ilvl w:val="0"/>
          <w:numId w:val="31"/>
        </w:numPr>
        <w:spacing w:before="240" w:after="80" w:line="288" w:lineRule="auto"/>
        <w:ind w:left="426" w:hanging="426"/>
        <w:outlineLvl w:val="0"/>
        <w:rPr>
          <w:rFonts w:eastAsia="Times New Roman" w:cs="Times New Roman"/>
          <w:b/>
          <w:bCs/>
          <w:color w:val="246860"/>
          <w:sz w:val="36"/>
          <w:szCs w:val="60"/>
        </w:rPr>
      </w:pPr>
      <w:r>
        <w:rPr>
          <w:rFonts w:eastAsia="Times New Roman" w:cs="Times New Roman"/>
          <w:b/>
          <w:bCs/>
          <w:color w:val="246860"/>
          <w:sz w:val="36"/>
          <w:szCs w:val="60"/>
        </w:rPr>
        <w:t>Meeting conduct</w:t>
      </w:r>
    </w:p>
    <w:p w14:paraId="52B2AD8F" w14:textId="77777777" w:rsidR="002B0E94" w:rsidRDefault="002B0E94" w:rsidP="002B0E94">
      <w:pPr>
        <w:pStyle w:val="Date"/>
        <w:spacing w:line="276" w:lineRule="auto"/>
      </w:pPr>
      <w:r>
        <w:t>Protocols and requirements for meetings are as follows:</w:t>
      </w:r>
    </w:p>
    <w:p w14:paraId="2BB934F2" w14:textId="2C7457AF" w:rsidR="002B0E94" w:rsidRPr="005E12AF" w:rsidRDefault="002B0E94" w:rsidP="002B0E94">
      <w:pPr>
        <w:widowControl/>
        <w:numPr>
          <w:ilvl w:val="0"/>
          <w:numId w:val="42"/>
        </w:numPr>
        <w:suppressAutoHyphens w:val="0"/>
        <w:autoSpaceDE/>
        <w:autoSpaceDN/>
        <w:adjustRightInd/>
        <w:spacing w:before="120" w:after="120" w:line="240" w:lineRule="auto"/>
        <w:textAlignment w:val="auto"/>
        <w:rPr>
          <w:rFonts w:eastAsia="Times New Roman" w:cs="Arial"/>
          <w:color w:val="auto"/>
          <w:szCs w:val="22"/>
        </w:rPr>
      </w:pPr>
      <w:r w:rsidRPr="005E12AF">
        <w:rPr>
          <w:rFonts w:eastAsia="Times New Roman" w:cs="Arial"/>
          <w:color w:val="auto"/>
          <w:szCs w:val="22"/>
        </w:rPr>
        <w:t>Meetings wil</w:t>
      </w:r>
      <w:r w:rsidRPr="006F163A">
        <w:rPr>
          <w:rFonts w:eastAsia="Times New Roman" w:cs="Arial"/>
          <w:color w:val="auto"/>
          <w:szCs w:val="22"/>
        </w:rPr>
        <w:t xml:space="preserve">l occur every </w:t>
      </w:r>
      <w:r w:rsidR="00884C80" w:rsidRPr="006F163A">
        <w:rPr>
          <w:rFonts w:eastAsia="Times New Roman" w:cs="Arial"/>
          <w:color w:val="auto"/>
          <w:szCs w:val="22"/>
        </w:rPr>
        <w:t>month</w:t>
      </w:r>
      <w:r w:rsidRPr="006F163A">
        <w:rPr>
          <w:rFonts w:eastAsia="Times New Roman" w:cs="Arial"/>
          <w:color w:val="auto"/>
          <w:szCs w:val="22"/>
        </w:rPr>
        <w:t xml:space="preserve"> for one hour.</w:t>
      </w:r>
      <w:r w:rsidRPr="00884C80">
        <w:rPr>
          <w:rFonts w:eastAsia="Times New Roman" w:cs="Arial"/>
          <w:color w:val="auto"/>
          <w:szCs w:val="22"/>
        </w:rPr>
        <w:t xml:space="preserve"> Additional meetings</w:t>
      </w:r>
      <w:r w:rsidRPr="005E12AF">
        <w:rPr>
          <w:rFonts w:eastAsia="Times New Roman" w:cs="Arial"/>
          <w:color w:val="auto"/>
          <w:szCs w:val="22"/>
        </w:rPr>
        <w:t xml:space="preserve"> may be scheduled by the MHAOD</w:t>
      </w:r>
      <w:r w:rsidR="006F163A">
        <w:rPr>
          <w:rFonts w:eastAsia="Times New Roman" w:cs="Arial"/>
          <w:color w:val="auto"/>
          <w:szCs w:val="22"/>
        </w:rPr>
        <w:t xml:space="preserve"> </w:t>
      </w:r>
      <w:r w:rsidRPr="005E12AF">
        <w:rPr>
          <w:rFonts w:eastAsia="Times New Roman" w:cs="Arial"/>
          <w:color w:val="auto"/>
          <w:szCs w:val="22"/>
        </w:rPr>
        <w:t>B</w:t>
      </w:r>
      <w:r w:rsidR="006F163A">
        <w:rPr>
          <w:rFonts w:eastAsia="Times New Roman" w:cs="Arial"/>
          <w:color w:val="auto"/>
          <w:szCs w:val="22"/>
        </w:rPr>
        <w:t>ranch</w:t>
      </w:r>
      <w:r w:rsidRPr="005E12AF">
        <w:rPr>
          <w:rFonts w:eastAsia="Times New Roman" w:cs="Arial"/>
          <w:color w:val="auto"/>
          <w:szCs w:val="22"/>
        </w:rPr>
        <w:t>, after initiation by the Chair. Meeting papers will be circulated five business days prior to the meeting date and meeting minutes will be finalised within five business days of the meeting date.</w:t>
      </w:r>
    </w:p>
    <w:p w14:paraId="7B30F443" w14:textId="31B574A7" w:rsidR="002B0E94" w:rsidRPr="005E12AF" w:rsidRDefault="002B0E94" w:rsidP="002B0E94">
      <w:pPr>
        <w:widowControl/>
        <w:numPr>
          <w:ilvl w:val="0"/>
          <w:numId w:val="42"/>
        </w:numPr>
        <w:suppressAutoHyphens w:val="0"/>
        <w:autoSpaceDE/>
        <w:autoSpaceDN/>
        <w:adjustRightInd/>
        <w:spacing w:before="120" w:after="120" w:line="240" w:lineRule="auto"/>
        <w:textAlignment w:val="auto"/>
        <w:rPr>
          <w:rFonts w:eastAsia="Times New Roman" w:cs="Arial"/>
          <w:color w:val="auto"/>
          <w:szCs w:val="22"/>
        </w:rPr>
      </w:pPr>
      <w:r w:rsidRPr="005E12AF">
        <w:rPr>
          <w:rFonts w:eastAsia="Times New Roman" w:cs="Arial"/>
          <w:color w:val="auto"/>
          <w:szCs w:val="22"/>
        </w:rPr>
        <w:t xml:space="preserve">The </w:t>
      </w:r>
      <w:r w:rsidR="009F06DA">
        <w:rPr>
          <w:rFonts w:eastAsia="Times New Roman" w:cs="Arial"/>
          <w:color w:val="auto"/>
          <w:szCs w:val="22"/>
        </w:rPr>
        <w:t>Reference</w:t>
      </w:r>
      <w:r w:rsidRPr="005E12AF">
        <w:rPr>
          <w:rFonts w:eastAsia="Times New Roman" w:cs="Arial"/>
          <w:color w:val="auto"/>
          <w:szCs w:val="22"/>
        </w:rPr>
        <w:t xml:space="preserve"> Group is time limited and will operate</w:t>
      </w:r>
      <w:r w:rsidR="00884C80">
        <w:rPr>
          <w:rFonts w:eastAsia="Times New Roman" w:cs="Arial"/>
          <w:color w:val="auto"/>
          <w:szCs w:val="22"/>
        </w:rPr>
        <w:t xml:space="preserve"> from the time of commencement of </w:t>
      </w:r>
      <w:r w:rsidR="003375B5">
        <w:rPr>
          <w:rFonts w:eastAsia="Times New Roman" w:cs="Arial"/>
          <w:color w:val="auto"/>
          <w:szCs w:val="22"/>
        </w:rPr>
        <w:t xml:space="preserve">engagement with </w:t>
      </w:r>
      <w:r w:rsidR="00EF5008">
        <w:rPr>
          <w:rFonts w:eastAsia="Times New Roman" w:cs="Arial"/>
          <w:color w:val="auto"/>
          <w:szCs w:val="22"/>
        </w:rPr>
        <w:t>[</w:t>
      </w:r>
      <w:r w:rsidR="00884C80">
        <w:rPr>
          <w:rFonts w:eastAsia="Times New Roman" w:cs="Arial"/>
          <w:color w:val="auto"/>
          <w:szCs w:val="22"/>
        </w:rPr>
        <w:t xml:space="preserve">the </w:t>
      </w:r>
      <w:r w:rsidR="00EF5008">
        <w:rPr>
          <w:rFonts w:eastAsia="Times New Roman" w:cs="Arial"/>
          <w:color w:val="auto"/>
          <w:szCs w:val="22"/>
        </w:rPr>
        <w:t>provider]</w:t>
      </w:r>
      <w:r w:rsidR="00884C80">
        <w:rPr>
          <w:rFonts w:eastAsia="Times New Roman" w:cs="Arial"/>
          <w:color w:val="auto"/>
          <w:szCs w:val="22"/>
        </w:rPr>
        <w:t>, until delivery of the final project deliverable</w:t>
      </w:r>
      <w:r w:rsidR="003375B5">
        <w:rPr>
          <w:rFonts w:eastAsia="Times New Roman" w:cs="Arial"/>
          <w:color w:val="auto"/>
          <w:szCs w:val="22"/>
        </w:rPr>
        <w:t>s</w:t>
      </w:r>
      <w:r w:rsidR="00884C80">
        <w:rPr>
          <w:rFonts w:eastAsia="Times New Roman" w:cs="Arial"/>
          <w:color w:val="auto"/>
          <w:szCs w:val="22"/>
        </w:rPr>
        <w:t xml:space="preserve"> (anticipated </w:t>
      </w:r>
      <w:proofErr w:type="gramStart"/>
      <w:r w:rsidR="006F163A">
        <w:rPr>
          <w:rFonts w:eastAsia="Times New Roman" w:cs="Arial"/>
          <w:color w:val="auto"/>
          <w:szCs w:val="22"/>
        </w:rPr>
        <w:t>six</w:t>
      </w:r>
      <w:r w:rsidR="00884C80">
        <w:rPr>
          <w:rFonts w:eastAsia="Times New Roman" w:cs="Arial"/>
          <w:color w:val="auto"/>
          <w:szCs w:val="22"/>
        </w:rPr>
        <w:t xml:space="preserve"> month</w:t>
      </w:r>
      <w:proofErr w:type="gramEnd"/>
      <w:r w:rsidR="00884C80">
        <w:rPr>
          <w:rFonts w:eastAsia="Times New Roman" w:cs="Arial"/>
          <w:color w:val="auto"/>
          <w:szCs w:val="22"/>
        </w:rPr>
        <w:t xml:space="preserve"> timeframe). Any extension to this arrangement will require a review of these Terms of Reference, as</w:t>
      </w:r>
      <w:r w:rsidRPr="005E12AF">
        <w:rPr>
          <w:rFonts w:eastAsia="Times New Roman" w:cs="Arial"/>
          <w:color w:val="auto"/>
          <w:szCs w:val="22"/>
        </w:rPr>
        <w:t xml:space="preserve"> determined by the Chair.</w:t>
      </w:r>
    </w:p>
    <w:p w14:paraId="2017B211" w14:textId="6CB3D292" w:rsidR="002B0E94" w:rsidRPr="005E12AF" w:rsidRDefault="002B0E94" w:rsidP="002B0E94">
      <w:pPr>
        <w:widowControl/>
        <w:numPr>
          <w:ilvl w:val="0"/>
          <w:numId w:val="42"/>
        </w:numPr>
        <w:suppressAutoHyphens w:val="0"/>
        <w:autoSpaceDE/>
        <w:autoSpaceDN/>
        <w:adjustRightInd/>
        <w:spacing w:before="120" w:after="120" w:line="240" w:lineRule="auto"/>
        <w:textAlignment w:val="auto"/>
        <w:rPr>
          <w:rFonts w:eastAsia="Times New Roman" w:cs="Arial"/>
          <w:color w:val="auto"/>
          <w:szCs w:val="22"/>
        </w:rPr>
      </w:pPr>
      <w:r w:rsidRPr="005E12AF">
        <w:rPr>
          <w:rFonts w:eastAsia="Times New Roman" w:cs="Arial"/>
          <w:color w:val="auto"/>
          <w:szCs w:val="22"/>
        </w:rPr>
        <w:t xml:space="preserve">Members who are absent from a meeting may have a proxy attend on their behalf. Proxies should be briefed and be able to contribute to meetings as if they were a nominated </w:t>
      </w:r>
      <w:r w:rsidR="009F06DA">
        <w:rPr>
          <w:rFonts w:eastAsia="Times New Roman" w:cs="Arial"/>
          <w:color w:val="auto"/>
          <w:szCs w:val="22"/>
        </w:rPr>
        <w:t>Reference</w:t>
      </w:r>
      <w:r w:rsidRPr="005E12AF">
        <w:rPr>
          <w:rFonts w:eastAsia="Times New Roman" w:cs="Arial"/>
          <w:color w:val="auto"/>
          <w:szCs w:val="22"/>
        </w:rPr>
        <w:t xml:space="preserve"> Group member.</w:t>
      </w:r>
    </w:p>
    <w:p w14:paraId="4816F63D" w14:textId="77777777" w:rsidR="002B0E94" w:rsidRPr="005E12AF" w:rsidRDefault="002B0E94" w:rsidP="002B0E94">
      <w:pPr>
        <w:widowControl/>
        <w:numPr>
          <w:ilvl w:val="0"/>
          <w:numId w:val="42"/>
        </w:numPr>
        <w:suppressAutoHyphens w:val="0"/>
        <w:autoSpaceDE/>
        <w:autoSpaceDN/>
        <w:adjustRightInd/>
        <w:spacing w:before="120" w:after="120" w:line="240" w:lineRule="auto"/>
        <w:textAlignment w:val="auto"/>
        <w:rPr>
          <w:rFonts w:eastAsia="Times New Roman" w:cs="Arial"/>
          <w:color w:val="auto"/>
          <w:szCs w:val="22"/>
        </w:rPr>
      </w:pPr>
      <w:r w:rsidRPr="005E12AF">
        <w:rPr>
          <w:rFonts w:eastAsia="Times New Roman" w:cs="Arial"/>
          <w:color w:val="auto"/>
          <w:szCs w:val="22"/>
        </w:rPr>
        <w:t xml:space="preserve">Members must declare any actual or perceived conflicts of interest regarding any issues discussed that may have a direct influence on their ability to provide objective advice. </w:t>
      </w:r>
    </w:p>
    <w:p w14:paraId="33F1679D" w14:textId="194905C9" w:rsidR="002B0E94" w:rsidRPr="006F163A" w:rsidRDefault="002B0E94" w:rsidP="002B0E94">
      <w:pPr>
        <w:widowControl/>
        <w:numPr>
          <w:ilvl w:val="0"/>
          <w:numId w:val="42"/>
        </w:numPr>
        <w:suppressAutoHyphens w:val="0"/>
        <w:autoSpaceDE/>
        <w:autoSpaceDN/>
        <w:adjustRightInd/>
        <w:spacing w:before="120" w:after="120" w:line="240" w:lineRule="auto"/>
        <w:textAlignment w:val="auto"/>
        <w:rPr>
          <w:rFonts w:eastAsia="Times New Roman" w:cs="Arial"/>
          <w:color w:val="auto"/>
          <w:szCs w:val="22"/>
        </w:rPr>
      </w:pPr>
      <w:r w:rsidRPr="006F163A">
        <w:rPr>
          <w:rFonts w:eastAsia="Times New Roman" w:cs="Arial"/>
          <w:color w:val="auto"/>
          <w:szCs w:val="22"/>
        </w:rPr>
        <w:t xml:space="preserve">The </w:t>
      </w:r>
      <w:r w:rsidR="009F06DA" w:rsidRPr="006F163A">
        <w:rPr>
          <w:rFonts w:eastAsia="Times New Roman" w:cs="Arial"/>
          <w:color w:val="auto"/>
          <w:szCs w:val="22"/>
        </w:rPr>
        <w:t>Reference</w:t>
      </w:r>
      <w:r w:rsidRPr="006F163A">
        <w:rPr>
          <w:rFonts w:eastAsia="Times New Roman" w:cs="Arial"/>
          <w:color w:val="auto"/>
          <w:szCs w:val="22"/>
        </w:rPr>
        <w:t xml:space="preserve"> Group will be </w:t>
      </w:r>
      <w:r w:rsidR="003375B5" w:rsidRPr="006F163A">
        <w:rPr>
          <w:rFonts w:eastAsia="Times New Roman" w:cs="Arial"/>
          <w:color w:val="auto"/>
          <w:szCs w:val="22"/>
        </w:rPr>
        <w:t>chaired</w:t>
      </w:r>
      <w:r w:rsidRPr="006F163A">
        <w:rPr>
          <w:rFonts w:eastAsia="Times New Roman" w:cs="Arial"/>
          <w:color w:val="auto"/>
          <w:szCs w:val="22"/>
        </w:rPr>
        <w:t xml:space="preserve"> by </w:t>
      </w:r>
      <w:r w:rsidR="006F163A" w:rsidRPr="006F163A">
        <w:rPr>
          <w:rFonts w:eastAsia="Times New Roman" w:cs="Arial"/>
          <w:color w:val="auto"/>
          <w:szCs w:val="22"/>
        </w:rPr>
        <w:t xml:space="preserve">the Director Clinical Governance, Office of the Chief </w:t>
      </w:r>
      <w:proofErr w:type="gramStart"/>
      <w:r w:rsidR="006F163A" w:rsidRPr="006F163A">
        <w:rPr>
          <w:rFonts w:eastAsia="Times New Roman" w:cs="Arial"/>
          <w:color w:val="auto"/>
          <w:szCs w:val="22"/>
        </w:rPr>
        <w:t>Psychiatrist</w:t>
      </w:r>
      <w:proofErr w:type="gramEnd"/>
      <w:r w:rsidRPr="006F163A">
        <w:rPr>
          <w:rFonts w:eastAsia="Times New Roman" w:cs="Arial"/>
          <w:color w:val="auto"/>
          <w:szCs w:val="22"/>
        </w:rPr>
        <w:t xml:space="preserve"> or their delegate/s. The Chair may invite participants or groups as guests to present to or observe meetings.  </w:t>
      </w:r>
    </w:p>
    <w:p w14:paraId="4F20C9A0" w14:textId="3CA6B34E" w:rsidR="002B0E94" w:rsidRPr="005E12AF" w:rsidRDefault="002B0E94" w:rsidP="002B0E94">
      <w:pPr>
        <w:widowControl/>
        <w:numPr>
          <w:ilvl w:val="0"/>
          <w:numId w:val="42"/>
        </w:numPr>
        <w:suppressAutoHyphens w:val="0"/>
        <w:autoSpaceDE/>
        <w:autoSpaceDN/>
        <w:adjustRightInd/>
        <w:spacing w:before="120" w:after="120" w:line="240" w:lineRule="auto"/>
        <w:textAlignment w:val="auto"/>
        <w:rPr>
          <w:rFonts w:eastAsia="Times New Roman" w:cs="Arial"/>
          <w:color w:val="auto"/>
          <w:szCs w:val="22"/>
        </w:rPr>
      </w:pPr>
      <w:r w:rsidRPr="005E12AF">
        <w:rPr>
          <w:rFonts w:eastAsia="Times New Roman" w:cs="Arial"/>
          <w:color w:val="auto"/>
          <w:szCs w:val="22"/>
        </w:rPr>
        <w:t xml:space="preserve">Members may receive information that is regarded as ‘commercial-in-confidence’, clinically confidential or have privacy implications. By accepting membership of the </w:t>
      </w:r>
      <w:r w:rsidR="009F06DA">
        <w:rPr>
          <w:rFonts w:eastAsia="Times New Roman" w:cs="Arial"/>
          <w:color w:val="auto"/>
          <w:szCs w:val="22"/>
        </w:rPr>
        <w:t>Reference</w:t>
      </w:r>
      <w:r w:rsidRPr="005E12AF">
        <w:rPr>
          <w:rFonts w:eastAsia="Times New Roman" w:cs="Arial"/>
          <w:color w:val="auto"/>
          <w:szCs w:val="22"/>
        </w:rPr>
        <w:t xml:space="preserve"> Group or an invitation to attend as a guest, meeting attendees acknowledge their responsibility to maintain confidentiality of all information that is not in the public domain.  </w:t>
      </w:r>
    </w:p>
    <w:p w14:paraId="37E3E5ED" w14:textId="77777777" w:rsidR="002B0E94" w:rsidRPr="005E12AF" w:rsidRDefault="002B0E94" w:rsidP="002B0E94">
      <w:pPr>
        <w:widowControl/>
        <w:numPr>
          <w:ilvl w:val="0"/>
          <w:numId w:val="42"/>
        </w:numPr>
        <w:suppressAutoHyphens w:val="0"/>
        <w:autoSpaceDE/>
        <w:autoSpaceDN/>
        <w:adjustRightInd/>
        <w:spacing w:before="120" w:after="120" w:line="240" w:lineRule="auto"/>
        <w:textAlignment w:val="auto"/>
        <w:rPr>
          <w:rFonts w:eastAsia="Times New Roman" w:cs="Arial"/>
          <w:color w:val="auto"/>
          <w:szCs w:val="22"/>
        </w:rPr>
      </w:pPr>
      <w:r w:rsidRPr="005E12AF">
        <w:rPr>
          <w:rFonts w:eastAsia="Times New Roman" w:cs="Arial"/>
          <w:color w:val="auto"/>
          <w:szCs w:val="22"/>
        </w:rPr>
        <w:t xml:space="preserve">Members, </w:t>
      </w:r>
      <w:proofErr w:type="gramStart"/>
      <w:r w:rsidRPr="005E12AF">
        <w:rPr>
          <w:rFonts w:eastAsia="Times New Roman" w:cs="Arial"/>
          <w:color w:val="auto"/>
          <w:szCs w:val="22"/>
        </w:rPr>
        <w:t>proxies</w:t>
      </w:r>
      <w:proofErr w:type="gramEnd"/>
      <w:r w:rsidRPr="005E12AF">
        <w:rPr>
          <w:rFonts w:eastAsia="Times New Roman" w:cs="Arial"/>
          <w:color w:val="auto"/>
          <w:szCs w:val="22"/>
        </w:rPr>
        <w:t xml:space="preserve"> and guests acknowledge their responsibility to act in accordance with the </w:t>
      </w:r>
      <w:r w:rsidRPr="005E12AF">
        <w:rPr>
          <w:rFonts w:eastAsia="Times New Roman" w:cs="Arial"/>
          <w:i/>
          <w:color w:val="auto"/>
          <w:szCs w:val="22"/>
        </w:rPr>
        <w:t>Hospital and Health Boards Act 2011</w:t>
      </w:r>
      <w:r w:rsidRPr="005E12AF">
        <w:rPr>
          <w:rFonts w:eastAsia="Times New Roman" w:cs="Arial"/>
          <w:color w:val="auto"/>
          <w:szCs w:val="22"/>
        </w:rPr>
        <w:t xml:space="preserve"> and all relevant departmental policies and guidelines.</w:t>
      </w:r>
    </w:p>
    <w:p w14:paraId="3CF89708" w14:textId="77777777" w:rsidR="002B0E94" w:rsidRPr="00407756" w:rsidRDefault="002B0E94" w:rsidP="002B0E94">
      <w:pPr>
        <w:numPr>
          <w:ilvl w:val="0"/>
          <w:numId w:val="31"/>
        </w:numPr>
        <w:spacing w:before="240" w:after="80" w:line="288" w:lineRule="auto"/>
        <w:ind w:left="426" w:hanging="426"/>
        <w:outlineLvl w:val="0"/>
        <w:rPr>
          <w:rFonts w:eastAsia="Times New Roman" w:cs="Times New Roman"/>
          <w:b/>
          <w:bCs/>
          <w:color w:val="246860"/>
          <w:sz w:val="36"/>
          <w:szCs w:val="60"/>
        </w:rPr>
      </w:pPr>
      <w:r w:rsidRPr="00407756">
        <w:rPr>
          <w:rFonts w:eastAsia="Times New Roman" w:cs="Times New Roman"/>
          <w:b/>
          <w:bCs/>
          <w:color w:val="246860"/>
          <w:sz w:val="36"/>
          <w:szCs w:val="60"/>
        </w:rPr>
        <w:t>Authority</w:t>
      </w:r>
    </w:p>
    <w:p w14:paraId="27C6D0E5" w14:textId="55F917B7" w:rsidR="002B0E94" w:rsidRPr="00192EE3" w:rsidRDefault="002B0E94" w:rsidP="002B0E94">
      <w:pPr>
        <w:numPr>
          <w:ilvl w:val="0"/>
          <w:numId w:val="43"/>
        </w:numPr>
        <w:spacing w:line="260" w:lineRule="atLeast"/>
        <w:rPr>
          <w:rFonts w:cs="Arial"/>
          <w:noProof/>
          <w:szCs w:val="22"/>
        </w:rPr>
      </w:pPr>
      <w:r>
        <w:rPr>
          <w:rFonts w:cs="Arial"/>
          <w:noProof/>
          <w:szCs w:val="22"/>
        </w:rPr>
        <w:t xml:space="preserve">The </w:t>
      </w:r>
      <w:r w:rsidR="009F06DA">
        <w:rPr>
          <w:rFonts w:cs="Arial"/>
          <w:noProof/>
          <w:szCs w:val="22"/>
        </w:rPr>
        <w:t>Reference</w:t>
      </w:r>
      <w:r>
        <w:rPr>
          <w:rFonts w:cs="Arial"/>
          <w:noProof/>
          <w:szCs w:val="22"/>
        </w:rPr>
        <w:t xml:space="preserve"> Group </w:t>
      </w:r>
      <w:r w:rsidRPr="00407756">
        <w:rPr>
          <w:rFonts w:cs="Arial"/>
          <w:noProof/>
          <w:szCs w:val="22"/>
        </w:rPr>
        <w:t xml:space="preserve">has no legislative basis for its inception and operates in accordance with these </w:t>
      </w:r>
      <w:r w:rsidRPr="00192EE3">
        <w:rPr>
          <w:rFonts w:cs="Arial"/>
          <w:noProof/>
          <w:szCs w:val="22"/>
        </w:rPr>
        <w:t xml:space="preserve">approved terms of reference.  </w:t>
      </w:r>
    </w:p>
    <w:p w14:paraId="4A06CC7B" w14:textId="30E9FA94" w:rsidR="00012025" w:rsidRPr="00192EE3" w:rsidRDefault="00012025" w:rsidP="00012025">
      <w:pPr>
        <w:numPr>
          <w:ilvl w:val="0"/>
          <w:numId w:val="43"/>
        </w:numPr>
        <w:rPr>
          <w:rFonts w:cs="Arial"/>
          <w:noProof/>
          <w:szCs w:val="22"/>
        </w:rPr>
      </w:pPr>
      <w:r w:rsidRPr="00192EE3">
        <w:rPr>
          <w:rFonts w:cs="Arial"/>
          <w:noProof/>
          <w:szCs w:val="22"/>
        </w:rPr>
        <w:t xml:space="preserve">The </w:t>
      </w:r>
      <w:r w:rsidR="009F06DA" w:rsidRPr="00192EE3">
        <w:rPr>
          <w:rFonts w:cs="Arial"/>
          <w:noProof/>
          <w:szCs w:val="22"/>
        </w:rPr>
        <w:t>Reference</w:t>
      </w:r>
      <w:r w:rsidRPr="00192EE3">
        <w:rPr>
          <w:rFonts w:cs="Arial"/>
          <w:noProof/>
          <w:szCs w:val="22"/>
        </w:rPr>
        <w:t xml:space="preserve"> Group reports </w:t>
      </w:r>
      <w:r w:rsidR="00E46E3E" w:rsidRPr="00192EE3">
        <w:rPr>
          <w:rFonts w:cs="Arial"/>
          <w:noProof/>
          <w:szCs w:val="22"/>
        </w:rPr>
        <w:t xml:space="preserve">through </w:t>
      </w:r>
      <w:r w:rsidRPr="00192EE3">
        <w:rPr>
          <w:rFonts w:cs="Arial"/>
          <w:noProof/>
          <w:szCs w:val="22"/>
        </w:rPr>
        <w:t xml:space="preserve">to the </w:t>
      </w:r>
      <w:r w:rsidR="00113618" w:rsidRPr="00192EE3">
        <w:rPr>
          <w:rFonts w:cs="Arial"/>
          <w:noProof/>
          <w:szCs w:val="22"/>
        </w:rPr>
        <w:t>Chief Mental Health Alcohol and Other Drugs Officer</w:t>
      </w:r>
      <w:r w:rsidR="003375B5" w:rsidRPr="00192EE3">
        <w:rPr>
          <w:rFonts w:cs="Arial"/>
          <w:noProof/>
          <w:szCs w:val="22"/>
        </w:rPr>
        <w:t xml:space="preserve">, MHAOD Branch </w:t>
      </w:r>
      <w:r w:rsidRPr="00192EE3">
        <w:rPr>
          <w:rFonts w:cs="Arial"/>
          <w:noProof/>
          <w:szCs w:val="22"/>
        </w:rPr>
        <w:t>as per the S&amp;QI Framework Project Governance Structure (</w:t>
      </w:r>
      <w:r w:rsidR="005E12AF" w:rsidRPr="00192EE3">
        <w:rPr>
          <w:rFonts w:cs="Arial"/>
          <w:noProof/>
          <w:szCs w:val="22"/>
        </w:rPr>
        <w:t>pictured</w:t>
      </w:r>
      <w:r w:rsidRPr="00192EE3">
        <w:rPr>
          <w:rFonts w:cs="Arial"/>
          <w:noProof/>
          <w:szCs w:val="22"/>
        </w:rPr>
        <w:t xml:space="preserve"> below).</w:t>
      </w:r>
    </w:p>
    <w:p w14:paraId="2AB55C30" w14:textId="77777777" w:rsidR="002B0E94" w:rsidRPr="00192EE3" w:rsidRDefault="002B0E94" w:rsidP="002B0E94">
      <w:pPr>
        <w:numPr>
          <w:ilvl w:val="0"/>
          <w:numId w:val="43"/>
        </w:numPr>
        <w:rPr>
          <w:rFonts w:cs="Arial"/>
          <w:noProof/>
          <w:szCs w:val="22"/>
        </w:rPr>
      </w:pPr>
      <w:r w:rsidRPr="00192EE3">
        <w:rPr>
          <w:rFonts w:cs="Arial"/>
          <w:noProof/>
          <w:szCs w:val="22"/>
        </w:rPr>
        <w:t>Individual members are responsible for the collation and dissemination of information for reporting purposes relative to the area they represent.</w:t>
      </w:r>
    </w:p>
    <w:p w14:paraId="0A9E6C7E" w14:textId="32FD6236" w:rsidR="002B0E94" w:rsidRPr="00192EE3" w:rsidRDefault="002B0E94" w:rsidP="002B0E94">
      <w:pPr>
        <w:numPr>
          <w:ilvl w:val="0"/>
          <w:numId w:val="43"/>
        </w:numPr>
        <w:spacing w:line="260" w:lineRule="atLeast"/>
        <w:rPr>
          <w:rFonts w:cs="Arial"/>
          <w:noProof/>
          <w:szCs w:val="22"/>
        </w:rPr>
      </w:pPr>
      <w:r w:rsidRPr="00192EE3">
        <w:rPr>
          <w:rFonts w:cs="Arial"/>
          <w:noProof/>
          <w:szCs w:val="22"/>
        </w:rPr>
        <w:t xml:space="preserve">Advice and recommendations made by the </w:t>
      </w:r>
      <w:r w:rsidR="009F06DA" w:rsidRPr="00192EE3">
        <w:rPr>
          <w:rFonts w:cs="Arial"/>
          <w:noProof/>
          <w:szCs w:val="22"/>
        </w:rPr>
        <w:t>Reference</w:t>
      </w:r>
      <w:r w:rsidRPr="00192EE3">
        <w:rPr>
          <w:rFonts w:cs="Arial"/>
          <w:noProof/>
          <w:szCs w:val="22"/>
        </w:rPr>
        <w:t xml:space="preserve"> Group will be presented as a consensus, where possible. However, it is acknowledged that the range of </w:t>
      </w:r>
      <w:r w:rsidR="004A19BB" w:rsidRPr="00192EE3">
        <w:rPr>
          <w:rFonts w:cs="Arial"/>
          <w:noProof/>
          <w:szCs w:val="22"/>
        </w:rPr>
        <w:t>service provider, leadership, policy, project management, and lived expertise i</w:t>
      </w:r>
      <w:r w:rsidRPr="00192EE3">
        <w:rPr>
          <w:rFonts w:cs="Arial"/>
          <w:noProof/>
          <w:szCs w:val="22"/>
        </w:rPr>
        <w:t xml:space="preserve">ncluded in the </w:t>
      </w:r>
      <w:r w:rsidR="009F06DA" w:rsidRPr="00192EE3">
        <w:rPr>
          <w:rFonts w:cs="Arial"/>
          <w:noProof/>
          <w:szCs w:val="22"/>
        </w:rPr>
        <w:t>Reference</w:t>
      </w:r>
      <w:r w:rsidRPr="00192EE3">
        <w:rPr>
          <w:rFonts w:cs="Arial"/>
          <w:noProof/>
          <w:szCs w:val="22"/>
        </w:rPr>
        <w:t xml:space="preserve"> Group may lead to divergent views. Where relevant and necessary, recommendations presented by the </w:t>
      </w:r>
      <w:r w:rsidR="009F06DA" w:rsidRPr="00192EE3">
        <w:rPr>
          <w:rFonts w:cs="Arial"/>
          <w:noProof/>
          <w:szCs w:val="22"/>
        </w:rPr>
        <w:t>Reference</w:t>
      </w:r>
      <w:r w:rsidRPr="00192EE3">
        <w:rPr>
          <w:rFonts w:cs="Arial"/>
          <w:noProof/>
          <w:szCs w:val="22"/>
        </w:rPr>
        <w:t xml:space="preserve"> Group will reflect the views of all stakeholders, with resolution of decisions made by the </w:t>
      </w:r>
      <w:r w:rsidR="00113618" w:rsidRPr="00192EE3">
        <w:rPr>
          <w:rFonts w:cs="Arial"/>
          <w:noProof/>
          <w:szCs w:val="22"/>
        </w:rPr>
        <w:t>Chief Mental Health Alcohol and Other Drugs Officer,</w:t>
      </w:r>
      <w:r w:rsidR="003375B5" w:rsidRPr="00192EE3">
        <w:rPr>
          <w:rFonts w:cs="Arial"/>
          <w:noProof/>
          <w:szCs w:val="22"/>
        </w:rPr>
        <w:t xml:space="preserve"> MHAOD Branch. </w:t>
      </w:r>
    </w:p>
    <w:p w14:paraId="7AB4C316" w14:textId="08D1E21F" w:rsidR="002B0E94" w:rsidRPr="00192EE3" w:rsidRDefault="002B0E94" w:rsidP="002B0E94">
      <w:pPr>
        <w:widowControl/>
        <w:numPr>
          <w:ilvl w:val="0"/>
          <w:numId w:val="43"/>
        </w:numPr>
        <w:suppressAutoHyphens w:val="0"/>
        <w:autoSpaceDE/>
        <w:autoSpaceDN/>
        <w:adjustRightInd/>
        <w:spacing w:before="120" w:after="120" w:line="240" w:lineRule="auto"/>
        <w:textAlignment w:val="auto"/>
        <w:rPr>
          <w:rFonts w:eastAsia="Times New Roman" w:cs="Arial"/>
          <w:color w:val="auto"/>
          <w:szCs w:val="22"/>
        </w:rPr>
      </w:pPr>
      <w:r w:rsidRPr="00192EE3">
        <w:rPr>
          <w:rFonts w:eastAsia="Times New Roman" w:cs="Arial"/>
          <w:color w:val="auto"/>
          <w:szCs w:val="22"/>
        </w:rPr>
        <w:t>A minimum attendance of 50% members plus one is required for a quorum. Members can be substituted by suitably briefed proxies as required.</w:t>
      </w:r>
    </w:p>
    <w:p w14:paraId="76DC72F6" w14:textId="3B094025" w:rsidR="00012025" w:rsidRDefault="00012025" w:rsidP="00012025">
      <w:pPr>
        <w:widowControl/>
        <w:suppressAutoHyphens w:val="0"/>
        <w:autoSpaceDE/>
        <w:autoSpaceDN/>
        <w:adjustRightInd/>
        <w:spacing w:before="120" w:after="120" w:line="240" w:lineRule="auto"/>
        <w:textAlignment w:val="auto"/>
        <w:rPr>
          <w:rFonts w:eastAsia="Times New Roman" w:cs="Arial"/>
          <w:color w:val="auto"/>
          <w:szCs w:val="22"/>
        </w:rPr>
      </w:pPr>
    </w:p>
    <w:p w14:paraId="6CEE9265" w14:textId="17732D6C" w:rsidR="00630CD6" w:rsidRDefault="00630CD6" w:rsidP="00012025">
      <w:pPr>
        <w:widowControl/>
        <w:suppressAutoHyphens w:val="0"/>
        <w:autoSpaceDE/>
        <w:autoSpaceDN/>
        <w:adjustRightInd/>
        <w:spacing w:before="120" w:after="120" w:line="240" w:lineRule="auto"/>
        <w:textAlignment w:val="auto"/>
        <w:rPr>
          <w:rFonts w:eastAsia="Times New Roman" w:cs="Arial"/>
          <w:color w:val="auto"/>
          <w:szCs w:val="22"/>
        </w:rPr>
      </w:pPr>
    </w:p>
    <w:p w14:paraId="38A23E1C" w14:textId="433582A7" w:rsidR="00630CD6" w:rsidRDefault="00630CD6" w:rsidP="00012025">
      <w:pPr>
        <w:widowControl/>
        <w:suppressAutoHyphens w:val="0"/>
        <w:autoSpaceDE/>
        <w:autoSpaceDN/>
        <w:adjustRightInd/>
        <w:spacing w:before="120" w:after="120" w:line="240" w:lineRule="auto"/>
        <w:textAlignment w:val="auto"/>
        <w:rPr>
          <w:rFonts w:eastAsia="Times New Roman" w:cs="Arial"/>
          <w:color w:val="auto"/>
          <w:szCs w:val="22"/>
        </w:rPr>
      </w:pPr>
    </w:p>
    <w:p w14:paraId="76E20945" w14:textId="588A9CA4" w:rsidR="00630CD6" w:rsidRDefault="00630CD6" w:rsidP="00012025">
      <w:pPr>
        <w:widowControl/>
        <w:suppressAutoHyphens w:val="0"/>
        <w:autoSpaceDE/>
        <w:autoSpaceDN/>
        <w:adjustRightInd/>
        <w:spacing w:before="120" w:after="120" w:line="240" w:lineRule="auto"/>
        <w:textAlignment w:val="auto"/>
        <w:rPr>
          <w:rFonts w:eastAsia="Times New Roman" w:cs="Arial"/>
          <w:color w:val="auto"/>
          <w:szCs w:val="22"/>
        </w:rPr>
      </w:pPr>
    </w:p>
    <w:p w14:paraId="58A83417" w14:textId="47E34181" w:rsidR="00630CD6" w:rsidRDefault="00630CD6" w:rsidP="00012025">
      <w:pPr>
        <w:widowControl/>
        <w:suppressAutoHyphens w:val="0"/>
        <w:autoSpaceDE/>
        <w:autoSpaceDN/>
        <w:adjustRightInd/>
        <w:spacing w:before="120" w:after="120" w:line="240" w:lineRule="auto"/>
        <w:textAlignment w:val="auto"/>
        <w:rPr>
          <w:rFonts w:eastAsia="Times New Roman" w:cs="Arial"/>
          <w:color w:val="auto"/>
          <w:szCs w:val="22"/>
        </w:rPr>
      </w:pPr>
    </w:p>
    <w:p w14:paraId="3EFD13E9" w14:textId="77777777" w:rsidR="00012025" w:rsidRPr="00012025" w:rsidRDefault="00012025" w:rsidP="00012025">
      <w:pPr>
        <w:widowControl/>
        <w:suppressAutoHyphens w:val="0"/>
        <w:autoSpaceDE/>
        <w:autoSpaceDN/>
        <w:adjustRightInd/>
        <w:spacing w:before="120" w:after="120" w:line="240" w:lineRule="auto"/>
        <w:textAlignment w:val="auto"/>
        <w:rPr>
          <w:rFonts w:eastAsia="Times New Roman" w:cs="Arial"/>
          <w:color w:val="auto"/>
          <w:szCs w:val="22"/>
          <w:u w:val="single"/>
        </w:rPr>
      </w:pPr>
      <w:r w:rsidRPr="00012025">
        <w:rPr>
          <w:rFonts w:eastAsia="Times New Roman" w:cs="Arial"/>
          <w:color w:val="auto"/>
          <w:szCs w:val="22"/>
          <w:u w:val="single"/>
        </w:rPr>
        <w:t>The S&amp;QI Framework Project Governance structure</w:t>
      </w:r>
    </w:p>
    <w:p w14:paraId="0DF19C94" w14:textId="356E9DC5" w:rsidR="00012025" w:rsidRDefault="00012025" w:rsidP="009C63CE">
      <w:pPr>
        <w:widowControl/>
        <w:suppressAutoHyphens w:val="0"/>
        <w:autoSpaceDE/>
        <w:autoSpaceDN/>
        <w:adjustRightInd/>
        <w:spacing w:before="120" w:after="120" w:line="240" w:lineRule="auto"/>
        <w:jc w:val="center"/>
        <w:textAlignment w:val="auto"/>
        <w:rPr>
          <w:rFonts w:eastAsia="Times New Roman" w:cs="Arial"/>
          <w:color w:val="auto"/>
          <w:szCs w:val="22"/>
        </w:rPr>
      </w:pPr>
    </w:p>
    <w:p w14:paraId="23A8172F" w14:textId="6FA75F6A" w:rsidR="004F30AF" w:rsidRDefault="00193853" w:rsidP="009C63CE">
      <w:pPr>
        <w:widowControl/>
        <w:suppressAutoHyphens w:val="0"/>
        <w:autoSpaceDE/>
        <w:autoSpaceDN/>
        <w:adjustRightInd/>
        <w:spacing w:before="120" w:after="120" w:line="240" w:lineRule="auto"/>
        <w:jc w:val="center"/>
        <w:textAlignment w:val="auto"/>
        <w:rPr>
          <w:rFonts w:eastAsia="Times New Roman" w:cs="Arial"/>
          <w:color w:val="auto"/>
          <w:szCs w:val="22"/>
        </w:rPr>
      </w:pPr>
      <w:r w:rsidRPr="004F30AF">
        <w:rPr>
          <w:rFonts w:eastAsia="Times New Roman" w:cs="Arial"/>
          <w:noProof/>
          <w:color w:val="auto"/>
          <w:szCs w:val="22"/>
        </w:rPr>
        <mc:AlternateContent>
          <mc:Choice Requires="wps">
            <w:drawing>
              <wp:anchor distT="45720" distB="45720" distL="114300" distR="114300" simplePos="0" relativeHeight="251659264" behindDoc="0" locked="0" layoutInCell="1" allowOverlap="1" wp14:anchorId="354F988E" wp14:editId="03044A71">
                <wp:simplePos x="0" y="0"/>
                <wp:positionH relativeFrom="margin">
                  <wp:align>center</wp:align>
                </wp:positionH>
                <wp:positionV relativeFrom="paragraph">
                  <wp:posOffset>3175</wp:posOffset>
                </wp:positionV>
                <wp:extent cx="2360930" cy="1404620"/>
                <wp:effectExtent l="0" t="0" r="1968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2">
                            <a:lumMod val="40000"/>
                            <a:lumOff val="6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1498A8D0" w14:textId="7AC44DC3" w:rsidR="004F30AF" w:rsidRPr="00362FE0" w:rsidRDefault="00DE2E0C">
                            <w:pPr>
                              <w:rPr>
                                <w:sz w:val="20"/>
                                <w:szCs w:val="20"/>
                              </w:rPr>
                            </w:pPr>
                            <w:r w:rsidRPr="00362FE0">
                              <w:rPr>
                                <w:sz w:val="20"/>
                                <w:szCs w:val="20"/>
                              </w:rPr>
                              <w:t xml:space="preserve">Better Care Together </w:t>
                            </w:r>
                            <w:r w:rsidR="006929CD" w:rsidRPr="00362FE0">
                              <w:rPr>
                                <w:sz w:val="20"/>
                                <w:szCs w:val="20"/>
                              </w:rPr>
                              <w:t>Implementation Reference Committee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oel="http://schemas.microsoft.com/office/2019/extlst">
            <w:pict>
              <v:shapetype w14:anchorId="354F988E" id="_x0000_t202" coordsize="21600,21600" o:spt="202" path="m,l,21600r21600,l21600,xe">
                <v:stroke joinstyle="miter"/>
                <v:path gradientshapeok="t" o:connecttype="rect"/>
              </v:shapetype>
              <v:shape id="Text Box 2" o:spid="_x0000_s1026" type="#_x0000_t202" style="position:absolute;left:0;text-align:left;margin-left:0;margin-top:.25pt;width:185.9pt;height:110.6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" fillcolor="#f7caac [1301]" strokecolor="#ed7d31 [3205]" strokeweight="1pt">
                <v:textbox style="mso-fit-shape-to-text:t">
                  <w:txbxContent>
                    <w:p w14:paraId="1498A8D0" w14:textId="7AC44DC3" w:rsidR="004F30AF" w:rsidRPr="00362FE0" w:rsidRDefault="00DE2E0C">
                      <w:pPr>
                        <w:rPr>
                          <w:sz w:val="20"/>
                          <w:szCs w:val="20"/>
                        </w:rPr>
                      </w:pPr>
                      <w:r w:rsidRPr="00362FE0">
                        <w:rPr>
                          <w:sz w:val="20"/>
                          <w:szCs w:val="20"/>
                        </w:rPr>
                        <w:t xml:space="preserve">Better Care Together </w:t>
                      </w:r>
                      <w:r w:rsidR="006929CD" w:rsidRPr="00362FE0">
                        <w:rPr>
                          <w:sz w:val="20"/>
                          <w:szCs w:val="20"/>
                        </w:rPr>
                        <w:t>Implementation Reference Committee</w:t>
                      </w:r>
                    </w:p>
                  </w:txbxContent>
                </v:textbox>
                <w10:wrap type="square" anchorx="margin"/>
              </v:shape>
            </w:pict>
          </mc:Fallback>
        </mc:AlternateContent>
      </w:r>
    </w:p>
    <w:p w14:paraId="25876D92" w14:textId="68678177" w:rsidR="004F30AF" w:rsidRDefault="0030637F" w:rsidP="009C63CE">
      <w:pPr>
        <w:widowControl/>
        <w:suppressAutoHyphens w:val="0"/>
        <w:autoSpaceDE/>
        <w:autoSpaceDN/>
        <w:adjustRightInd/>
        <w:spacing w:before="120" w:after="120" w:line="240" w:lineRule="auto"/>
        <w:jc w:val="center"/>
        <w:textAlignment w:val="auto"/>
        <w:rPr>
          <w:rFonts w:eastAsia="Times New Roman" w:cs="Arial"/>
          <w:color w:val="auto"/>
          <w:szCs w:val="22"/>
        </w:rPr>
      </w:pPr>
      <w:r>
        <w:rPr>
          <w:rFonts w:eastAsia="Times New Roman" w:cs="Arial"/>
          <w:noProof/>
          <w:color w:val="auto"/>
          <w:szCs w:val="22"/>
        </w:rPr>
        <mc:AlternateContent>
          <mc:Choice Requires="wps">
            <w:drawing>
              <wp:anchor distT="0" distB="0" distL="114300" distR="114300" simplePos="0" relativeHeight="251673600" behindDoc="0" locked="0" layoutInCell="1" allowOverlap="1" wp14:anchorId="342E1DF3" wp14:editId="5A94064B">
                <wp:simplePos x="0" y="0"/>
                <wp:positionH relativeFrom="column">
                  <wp:posOffset>3200400</wp:posOffset>
                </wp:positionH>
                <wp:positionV relativeFrom="paragraph">
                  <wp:posOffset>221615</wp:posOffset>
                </wp:positionV>
                <wp:extent cx="0" cy="262255"/>
                <wp:effectExtent l="76200" t="38100" r="57150" b="23495"/>
                <wp:wrapNone/>
                <wp:docPr id="12" name="Straight Arrow Connector 12"/>
                <wp:cNvGraphicFramePr/>
                <a:graphic xmlns:a="http://schemas.openxmlformats.org/drawingml/2006/main">
                  <a:graphicData uri="http://schemas.microsoft.com/office/word/2010/wordprocessingShape">
                    <wps:wsp>
                      <wps:cNvCnPr/>
                      <wps:spPr>
                        <a:xfrm flipV="1">
                          <a:off x="0" y="0"/>
                          <a:ext cx="0" cy="26225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oel="http://schemas.microsoft.com/office/2019/extlst">
            <w:pict>
              <v:shapetype w14:anchorId="43C80140" id="_x0000_t32" coordsize="21600,21600" o:spt="32" o:oned="t" path="m,l21600,21600e" filled="f">
                <v:path arrowok="t" fillok="f" o:connecttype="none"/>
                <o:lock v:ext="edit" shapetype="t"/>
              </v:shapetype>
              <v:shape id="Straight Arrow Connector 12" o:spid="_x0000_s1026" type="#_x0000_t32" style="position:absolute;margin-left:252pt;margin-top:17.45pt;width:0;height:20.6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" strokecolor="#4472c4" strokeweight=".5pt">
                <v:stroke endarrow="block" joinstyle="miter"/>
              </v:shape>
            </w:pict>
          </mc:Fallback>
        </mc:AlternateContent>
      </w:r>
    </w:p>
    <w:p w14:paraId="619245CE" w14:textId="3D00F298" w:rsidR="004F30AF" w:rsidRDefault="004F30AF" w:rsidP="009C63CE">
      <w:pPr>
        <w:widowControl/>
        <w:suppressAutoHyphens w:val="0"/>
        <w:autoSpaceDE/>
        <w:autoSpaceDN/>
        <w:adjustRightInd/>
        <w:spacing w:before="120" w:after="120" w:line="240" w:lineRule="auto"/>
        <w:jc w:val="center"/>
        <w:textAlignment w:val="auto"/>
        <w:rPr>
          <w:rFonts w:eastAsia="Times New Roman" w:cs="Arial"/>
          <w:color w:val="auto"/>
          <w:szCs w:val="22"/>
        </w:rPr>
      </w:pPr>
    </w:p>
    <w:p w14:paraId="0B1C03C8" w14:textId="05EA04F8" w:rsidR="004F30AF" w:rsidRDefault="003D071B" w:rsidP="009C63CE">
      <w:pPr>
        <w:widowControl/>
        <w:suppressAutoHyphens w:val="0"/>
        <w:autoSpaceDE/>
        <w:autoSpaceDN/>
        <w:adjustRightInd/>
        <w:spacing w:before="120" w:after="120" w:line="240" w:lineRule="auto"/>
        <w:jc w:val="center"/>
        <w:textAlignment w:val="auto"/>
        <w:rPr>
          <w:rFonts w:eastAsia="Times New Roman" w:cs="Arial"/>
          <w:color w:val="auto"/>
          <w:szCs w:val="22"/>
        </w:rPr>
      </w:pPr>
      <w:r w:rsidRPr="003D071B">
        <w:rPr>
          <w:rFonts w:eastAsia="Times New Roman" w:cs="Arial"/>
          <w:noProof/>
          <w:color w:val="auto"/>
          <w:szCs w:val="22"/>
        </w:rPr>
        <mc:AlternateContent>
          <mc:Choice Requires="wps">
            <w:drawing>
              <wp:anchor distT="45720" distB="45720" distL="114300" distR="114300" simplePos="0" relativeHeight="251661312" behindDoc="0" locked="0" layoutInCell="1" allowOverlap="1" wp14:anchorId="7DCD547D" wp14:editId="305D4FF0">
                <wp:simplePos x="0" y="0"/>
                <wp:positionH relativeFrom="margin">
                  <wp:align>center</wp:align>
                </wp:positionH>
                <wp:positionV relativeFrom="paragraph">
                  <wp:posOffset>11430</wp:posOffset>
                </wp:positionV>
                <wp:extent cx="2360930" cy="1404620"/>
                <wp:effectExtent l="0" t="0" r="19685"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1">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70783989" w14:textId="637B78B5" w:rsidR="003D071B" w:rsidRPr="0086286E" w:rsidRDefault="00C22693">
                            <w:pPr>
                              <w:rPr>
                                <w:sz w:val="20"/>
                                <w:szCs w:val="20"/>
                              </w:rPr>
                            </w:pPr>
                            <w:r w:rsidRPr="0086286E">
                              <w:rPr>
                                <w:sz w:val="20"/>
                                <w:szCs w:val="20"/>
                              </w:rPr>
                              <w:t xml:space="preserve">Strengthening quality to reduce harms and improve outcomes Work Package </w:t>
                            </w:r>
                            <w:r w:rsidR="0086286E" w:rsidRPr="0086286E">
                              <w:rPr>
                                <w:sz w:val="20"/>
                                <w:szCs w:val="20"/>
                              </w:rPr>
                              <w:t>Reference Group</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oel="http://schemas.microsoft.com/office/2019/extlst">
            <w:pict>
              <v:shape w14:anchorId="7DCD547D" id="_x0000_s1027" type="#_x0000_t202" style="position:absolute;left:0;text-align:left;margin-left:0;margin-top:.9pt;width:185.9pt;height:110.6pt;z-index:25166131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" fillcolor="#b4c6e7 [1300]" strokecolor="#4472c4 [3204]" strokeweight="1pt">
                <v:textbox style="mso-fit-shape-to-text:t">
                  <w:txbxContent>
                    <w:p w14:paraId="70783989" w14:textId="637B78B5" w:rsidR="003D071B" w:rsidRPr="0086286E" w:rsidRDefault="00C22693">
                      <w:pPr>
                        <w:rPr>
                          <w:sz w:val="20"/>
                          <w:szCs w:val="20"/>
                        </w:rPr>
                      </w:pPr>
                      <w:r w:rsidRPr="0086286E">
                        <w:rPr>
                          <w:sz w:val="20"/>
                          <w:szCs w:val="20"/>
                        </w:rPr>
                        <w:t xml:space="preserve">Strengthening quality to reduce harms and improve outcomes Work Package </w:t>
                      </w:r>
                      <w:r w:rsidR="0086286E" w:rsidRPr="0086286E">
                        <w:rPr>
                          <w:sz w:val="20"/>
                          <w:szCs w:val="20"/>
                        </w:rPr>
                        <w:t>Reference Group</w:t>
                      </w:r>
                    </w:p>
                  </w:txbxContent>
                </v:textbox>
                <w10:wrap type="square" anchorx="margin"/>
              </v:shape>
            </w:pict>
          </mc:Fallback>
        </mc:AlternateContent>
      </w:r>
    </w:p>
    <w:p w14:paraId="747AB392" w14:textId="2247E133" w:rsidR="004F30AF" w:rsidRDefault="004F30AF" w:rsidP="009C63CE">
      <w:pPr>
        <w:widowControl/>
        <w:suppressAutoHyphens w:val="0"/>
        <w:autoSpaceDE/>
        <w:autoSpaceDN/>
        <w:adjustRightInd/>
        <w:spacing w:before="120" w:after="120" w:line="240" w:lineRule="auto"/>
        <w:jc w:val="center"/>
        <w:textAlignment w:val="auto"/>
        <w:rPr>
          <w:rFonts w:eastAsia="Times New Roman" w:cs="Arial"/>
          <w:color w:val="auto"/>
          <w:szCs w:val="22"/>
        </w:rPr>
      </w:pPr>
    </w:p>
    <w:p w14:paraId="3A97306D" w14:textId="1FE43CCC" w:rsidR="004F30AF" w:rsidRDefault="0030637F" w:rsidP="009C63CE">
      <w:pPr>
        <w:widowControl/>
        <w:suppressAutoHyphens w:val="0"/>
        <w:autoSpaceDE/>
        <w:autoSpaceDN/>
        <w:adjustRightInd/>
        <w:spacing w:before="120" w:after="120" w:line="240" w:lineRule="auto"/>
        <w:jc w:val="center"/>
        <w:textAlignment w:val="auto"/>
        <w:rPr>
          <w:rFonts w:eastAsia="Times New Roman" w:cs="Arial"/>
          <w:color w:val="auto"/>
          <w:szCs w:val="22"/>
        </w:rPr>
      </w:pPr>
      <w:r>
        <w:rPr>
          <w:rFonts w:eastAsia="Times New Roman" w:cs="Arial"/>
          <w:noProof/>
          <w:color w:val="auto"/>
          <w:szCs w:val="22"/>
        </w:rPr>
        <mc:AlternateContent>
          <mc:Choice Requires="wps">
            <w:drawing>
              <wp:anchor distT="0" distB="0" distL="114300" distR="114300" simplePos="0" relativeHeight="251671552" behindDoc="0" locked="0" layoutInCell="1" allowOverlap="1" wp14:anchorId="0D0CADD1" wp14:editId="0376888D">
                <wp:simplePos x="0" y="0"/>
                <wp:positionH relativeFrom="column">
                  <wp:posOffset>3190875</wp:posOffset>
                </wp:positionH>
                <wp:positionV relativeFrom="paragraph">
                  <wp:posOffset>150495</wp:posOffset>
                </wp:positionV>
                <wp:extent cx="0" cy="262255"/>
                <wp:effectExtent l="76200" t="38100" r="57150" b="23495"/>
                <wp:wrapNone/>
                <wp:docPr id="11" name="Straight Arrow Connector 11"/>
                <wp:cNvGraphicFramePr/>
                <a:graphic xmlns:a="http://schemas.openxmlformats.org/drawingml/2006/main">
                  <a:graphicData uri="http://schemas.microsoft.com/office/word/2010/wordprocessingShape">
                    <wps:wsp>
                      <wps:cNvCnPr/>
                      <wps:spPr>
                        <a:xfrm flipV="1">
                          <a:off x="0" y="0"/>
                          <a:ext cx="0" cy="26225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oel="http://schemas.microsoft.com/office/2019/extlst">
            <w:pict>
              <v:shape w14:anchorId="5DDC504C" id="Straight Arrow Connector 11" o:spid="_x0000_s1026" type="#_x0000_t32" style="position:absolute;margin-left:251.25pt;margin-top:11.85pt;width:0;height:20.6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" strokecolor="#4472c4" strokeweight=".5pt">
                <v:stroke endarrow="block" joinstyle="miter"/>
              </v:shape>
            </w:pict>
          </mc:Fallback>
        </mc:AlternateContent>
      </w:r>
    </w:p>
    <w:p w14:paraId="3A602BA4" w14:textId="0ACE1ABB" w:rsidR="004F30AF" w:rsidRDefault="00193853" w:rsidP="009C63CE">
      <w:pPr>
        <w:widowControl/>
        <w:suppressAutoHyphens w:val="0"/>
        <w:autoSpaceDE/>
        <w:autoSpaceDN/>
        <w:adjustRightInd/>
        <w:spacing w:before="120" w:after="120" w:line="240" w:lineRule="auto"/>
        <w:jc w:val="center"/>
        <w:textAlignment w:val="auto"/>
        <w:rPr>
          <w:rFonts w:eastAsia="Times New Roman" w:cs="Arial"/>
          <w:color w:val="auto"/>
          <w:szCs w:val="22"/>
        </w:rPr>
      </w:pPr>
      <w:r w:rsidRPr="009E47CA">
        <w:rPr>
          <w:rFonts w:eastAsia="Times New Roman" w:cs="Arial"/>
          <w:noProof/>
          <w:color w:val="auto"/>
          <w:szCs w:val="22"/>
        </w:rPr>
        <mc:AlternateContent>
          <mc:Choice Requires="wps">
            <w:drawing>
              <wp:anchor distT="45720" distB="45720" distL="114300" distR="114300" simplePos="0" relativeHeight="251663360" behindDoc="0" locked="0" layoutInCell="1" allowOverlap="1" wp14:anchorId="5BAAFA26" wp14:editId="63358CFB">
                <wp:simplePos x="0" y="0"/>
                <wp:positionH relativeFrom="margin">
                  <wp:align>center</wp:align>
                </wp:positionH>
                <wp:positionV relativeFrom="paragraph">
                  <wp:posOffset>200660</wp:posOffset>
                </wp:positionV>
                <wp:extent cx="2360930" cy="1404620"/>
                <wp:effectExtent l="0" t="0" r="19685" b="146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6">
                            <a:lumMod val="40000"/>
                            <a:lumOff val="60000"/>
                          </a:schemeClr>
                        </a:solidFill>
                        <a:ln>
                          <a:headEnd/>
                          <a:tailEnd/>
                        </a:ln>
                      </wps:spPr>
                      <wps:style>
                        <a:lnRef idx="2">
                          <a:schemeClr val="accent6"/>
                        </a:lnRef>
                        <a:fillRef idx="1">
                          <a:schemeClr val="lt1"/>
                        </a:fillRef>
                        <a:effectRef idx="0">
                          <a:schemeClr val="accent6"/>
                        </a:effectRef>
                        <a:fontRef idx="minor">
                          <a:schemeClr val="dk1"/>
                        </a:fontRef>
                      </wps:style>
                      <wps:txbx>
                        <w:txbxContent>
                          <w:p w14:paraId="596AB926" w14:textId="1089A9EC" w:rsidR="009E47CA" w:rsidRPr="00512A8C" w:rsidRDefault="009E47CA">
                            <w:pPr>
                              <w:rPr>
                                <w:sz w:val="20"/>
                                <w:szCs w:val="20"/>
                              </w:rPr>
                            </w:pPr>
                            <w:r w:rsidRPr="00512A8C">
                              <w:rPr>
                                <w:sz w:val="20"/>
                                <w:szCs w:val="20"/>
                              </w:rPr>
                              <w:t>Chief Mental Health Alcohol and Other Drugs Off</w:t>
                            </w:r>
                            <w:r w:rsidR="00601372" w:rsidRPr="00512A8C">
                              <w:rPr>
                                <w:sz w:val="20"/>
                                <w:szCs w:val="20"/>
                              </w:rPr>
                              <w:t>icer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oel="http://schemas.microsoft.com/office/2019/extlst">
            <w:pict>
              <v:shape w14:anchorId="5BAAFA26" id="_x0000_s1028" type="#_x0000_t202" style="position:absolute;left:0;text-align:left;margin-left:0;margin-top:15.8pt;width:185.9pt;height:110.6pt;z-index:251663360;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" fillcolor="#c5e0b3 [1305]" strokecolor="#70ad47 [3209]" strokeweight="1pt">
                <v:textbox style="mso-fit-shape-to-text:t">
                  <w:txbxContent>
                    <w:p w14:paraId="596AB926" w14:textId="1089A9EC" w:rsidR="009E47CA" w:rsidRPr="00512A8C" w:rsidRDefault="009E47CA">
                      <w:pPr>
                        <w:rPr>
                          <w:sz w:val="20"/>
                          <w:szCs w:val="20"/>
                        </w:rPr>
                      </w:pPr>
                      <w:r w:rsidRPr="00512A8C">
                        <w:rPr>
                          <w:sz w:val="20"/>
                          <w:szCs w:val="20"/>
                        </w:rPr>
                        <w:t>Chief Mental Health Alcohol and Other Drugs Off</w:t>
                      </w:r>
                      <w:r w:rsidR="00601372" w:rsidRPr="00512A8C">
                        <w:rPr>
                          <w:sz w:val="20"/>
                          <w:szCs w:val="20"/>
                        </w:rPr>
                        <w:t>icer</w:t>
                      </w:r>
                    </w:p>
                  </w:txbxContent>
                </v:textbox>
                <w10:wrap type="square" anchorx="margin"/>
              </v:shape>
            </w:pict>
          </mc:Fallback>
        </mc:AlternateContent>
      </w:r>
    </w:p>
    <w:p w14:paraId="71B3C490" w14:textId="08725CE6" w:rsidR="004F30AF" w:rsidRDefault="00212E9F" w:rsidP="009C63CE">
      <w:pPr>
        <w:widowControl/>
        <w:suppressAutoHyphens w:val="0"/>
        <w:autoSpaceDE/>
        <w:autoSpaceDN/>
        <w:adjustRightInd/>
        <w:spacing w:before="120" w:after="120" w:line="240" w:lineRule="auto"/>
        <w:jc w:val="center"/>
        <w:textAlignment w:val="auto"/>
        <w:rPr>
          <w:rFonts w:eastAsia="Times New Roman" w:cs="Arial"/>
          <w:color w:val="auto"/>
          <w:szCs w:val="22"/>
        </w:rPr>
      </w:pPr>
      <w:r>
        <w:rPr>
          <w:rFonts w:eastAsia="Times New Roman" w:cs="Arial"/>
          <w:noProof/>
          <w:color w:val="auto"/>
          <w:szCs w:val="22"/>
        </w:rPr>
        <mc:AlternateContent>
          <mc:Choice Requires="wps">
            <w:drawing>
              <wp:anchor distT="0" distB="0" distL="114300" distR="114300" simplePos="0" relativeHeight="251680768" behindDoc="0" locked="0" layoutInCell="1" allowOverlap="1" wp14:anchorId="2662A74B" wp14:editId="64EC634D">
                <wp:simplePos x="0" y="0"/>
                <wp:positionH relativeFrom="column">
                  <wp:posOffset>5631815</wp:posOffset>
                </wp:positionH>
                <wp:positionV relativeFrom="paragraph">
                  <wp:posOffset>204470</wp:posOffset>
                </wp:positionV>
                <wp:extent cx="0" cy="523875"/>
                <wp:effectExtent l="76200" t="38100" r="57150" b="47625"/>
                <wp:wrapNone/>
                <wp:docPr id="23" name="Straight Connector 23"/>
                <wp:cNvGraphicFramePr/>
                <a:graphic xmlns:a="http://schemas.openxmlformats.org/drawingml/2006/main">
                  <a:graphicData uri="http://schemas.microsoft.com/office/word/2010/wordprocessingShape">
                    <wps:wsp>
                      <wps:cNvCnPr/>
                      <wps:spPr>
                        <a:xfrm>
                          <a:off x="0" y="0"/>
                          <a:ext cx="0" cy="523875"/>
                        </a:xfrm>
                        <a:prstGeom prst="line">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1FDB962C" id="Straight Connector 2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43.45pt,16.1pt" to="443.4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" strokecolor="#4472c4 [3204]" strokeweight=".5pt">
                <v:stroke startarrow="block" endarrow="block" joinstyle="miter"/>
              </v:line>
            </w:pict>
          </mc:Fallback>
        </mc:AlternateContent>
      </w:r>
      <w:r w:rsidR="001614FE">
        <w:rPr>
          <w:rFonts w:eastAsia="Times New Roman" w:cs="Arial"/>
          <w:noProof/>
          <w:color w:val="auto"/>
          <w:szCs w:val="22"/>
        </w:rPr>
        <mc:AlternateContent>
          <mc:Choice Requires="wps">
            <w:drawing>
              <wp:anchor distT="0" distB="0" distL="114300" distR="114300" simplePos="0" relativeHeight="251679744" behindDoc="0" locked="0" layoutInCell="1" allowOverlap="1" wp14:anchorId="6085B4AC" wp14:editId="5C877E2C">
                <wp:simplePos x="0" y="0"/>
                <wp:positionH relativeFrom="column">
                  <wp:posOffset>4526915</wp:posOffset>
                </wp:positionH>
                <wp:positionV relativeFrom="paragraph">
                  <wp:posOffset>204470</wp:posOffset>
                </wp:positionV>
                <wp:extent cx="1162050" cy="0"/>
                <wp:effectExtent l="38100" t="76200" r="19050" b="95250"/>
                <wp:wrapNone/>
                <wp:docPr id="21" name="Straight Connector 21"/>
                <wp:cNvGraphicFramePr/>
                <a:graphic xmlns:a="http://schemas.openxmlformats.org/drawingml/2006/main">
                  <a:graphicData uri="http://schemas.microsoft.com/office/word/2010/wordprocessingShape">
                    <wps:wsp>
                      <wps:cNvCnPr/>
                      <wps:spPr>
                        <a:xfrm>
                          <a:off x="0" y="0"/>
                          <a:ext cx="1162050" cy="0"/>
                        </a:xfrm>
                        <a:prstGeom prst="line">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0FEED824" id="Straight Connector 2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56.45pt,16.1pt" to="447.9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" strokecolor="#4472c4 [3204]" strokeweight=".5pt">
                <v:stroke startarrow="block" endarrow="block" joinstyle="miter"/>
              </v:line>
            </w:pict>
          </mc:Fallback>
        </mc:AlternateContent>
      </w:r>
    </w:p>
    <w:p w14:paraId="52D49DE0" w14:textId="393ED81E" w:rsidR="004F30AF" w:rsidRDefault="005947DB" w:rsidP="009C63CE">
      <w:pPr>
        <w:widowControl/>
        <w:suppressAutoHyphens w:val="0"/>
        <w:autoSpaceDE/>
        <w:autoSpaceDN/>
        <w:adjustRightInd/>
        <w:spacing w:before="120" w:after="120" w:line="240" w:lineRule="auto"/>
        <w:jc w:val="center"/>
        <w:textAlignment w:val="auto"/>
        <w:rPr>
          <w:rFonts w:eastAsia="Times New Roman" w:cs="Arial"/>
          <w:color w:val="auto"/>
          <w:szCs w:val="22"/>
        </w:rPr>
      </w:pPr>
      <w:r>
        <w:rPr>
          <w:rFonts w:eastAsia="Times New Roman" w:cs="Arial"/>
          <w:noProof/>
          <w:color w:val="auto"/>
          <w:szCs w:val="22"/>
        </w:rPr>
        <mc:AlternateContent>
          <mc:Choice Requires="wps">
            <w:drawing>
              <wp:anchor distT="0" distB="0" distL="114300" distR="114300" simplePos="0" relativeHeight="251669504" behindDoc="0" locked="0" layoutInCell="1" allowOverlap="1" wp14:anchorId="3AF5B7B6" wp14:editId="44380997">
                <wp:simplePos x="0" y="0"/>
                <wp:positionH relativeFrom="column">
                  <wp:posOffset>3183890</wp:posOffset>
                </wp:positionH>
                <wp:positionV relativeFrom="paragraph">
                  <wp:posOffset>210185</wp:posOffset>
                </wp:positionV>
                <wp:extent cx="0" cy="262255"/>
                <wp:effectExtent l="76200" t="38100" r="57150" b="23495"/>
                <wp:wrapNone/>
                <wp:docPr id="9" name="Straight Arrow Connector 9"/>
                <wp:cNvGraphicFramePr/>
                <a:graphic xmlns:a="http://schemas.openxmlformats.org/drawingml/2006/main">
                  <a:graphicData uri="http://schemas.microsoft.com/office/word/2010/wordprocessingShape">
                    <wps:wsp>
                      <wps:cNvCnPr/>
                      <wps:spPr>
                        <a:xfrm flipV="1">
                          <a:off x="0" y="0"/>
                          <a:ext cx="0" cy="2622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6D531F69" id="Straight Arrow Connector 9" o:spid="_x0000_s1026" type="#_x0000_t32" style="position:absolute;margin-left:250.7pt;margin-top:16.55pt;width:0;height:20.6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" strokecolor="#4472c4 [3204]" strokeweight=".5pt">
                <v:stroke endarrow="block" joinstyle="miter"/>
              </v:shape>
            </w:pict>
          </mc:Fallback>
        </mc:AlternateContent>
      </w:r>
    </w:p>
    <w:p w14:paraId="01F15C10" w14:textId="6ED77A5D" w:rsidR="004F30AF" w:rsidRDefault="004F30AF" w:rsidP="009C63CE">
      <w:pPr>
        <w:widowControl/>
        <w:suppressAutoHyphens w:val="0"/>
        <w:autoSpaceDE/>
        <w:autoSpaceDN/>
        <w:adjustRightInd/>
        <w:spacing w:before="120" w:after="120" w:line="240" w:lineRule="auto"/>
        <w:jc w:val="center"/>
        <w:textAlignment w:val="auto"/>
        <w:rPr>
          <w:rFonts w:eastAsia="Times New Roman" w:cs="Arial"/>
          <w:color w:val="auto"/>
          <w:szCs w:val="22"/>
        </w:rPr>
      </w:pPr>
    </w:p>
    <w:p w14:paraId="088C1B80" w14:textId="54BCA2DE" w:rsidR="004F30AF" w:rsidRDefault="00BA2975" w:rsidP="009C63CE">
      <w:pPr>
        <w:widowControl/>
        <w:suppressAutoHyphens w:val="0"/>
        <w:autoSpaceDE/>
        <w:autoSpaceDN/>
        <w:adjustRightInd/>
        <w:spacing w:before="120" w:after="120" w:line="240" w:lineRule="auto"/>
        <w:jc w:val="center"/>
        <w:textAlignment w:val="auto"/>
        <w:rPr>
          <w:rFonts w:eastAsia="Times New Roman" w:cs="Arial"/>
          <w:color w:val="auto"/>
          <w:szCs w:val="22"/>
        </w:rPr>
      </w:pPr>
      <w:r w:rsidRPr="00FD4B57">
        <w:rPr>
          <w:rFonts w:cs="Arial"/>
          <w:noProof/>
          <w:szCs w:val="22"/>
        </w:rPr>
        <mc:AlternateContent>
          <mc:Choice Requires="wps">
            <w:drawing>
              <wp:anchor distT="45720" distB="45720" distL="114300" distR="114300" simplePos="0" relativeHeight="251667456" behindDoc="0" locked="0" layoutInCell="1" allowOverlap="1" wp14:anchorId="6D4D9376" wp14:editId="2B9FCE69">
                <wp:simplePos x="0" y="0"/>
                <wp:positionH relativeFrom="margin">
                  <wp:posOffset>4936490</wp:posOffset>
                </wp:positionH>
                <wp:positionV relativeFrom="paragraph">
                  <wp:posOffset>8255</wp:posOffset>
                </wp:positionV>
                <wp:extent cx="1419225" cy="480695"/>
                <wp:effectExtent l="0" t="0" r="28575"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480695"/>
                        </a:xfrm>
                        <a:prstGeom prst="rect">
                          <a:avLst/>
                        </a:prstGeom>
                        <a:solidFill>
                          <a:schemeClr val="accent4">
                            <a:lumMod val="40000"/>
                            <a:lumOff val="60000"/>
                          </a:schemeClr>
                        </a:solidFill>
                        <a:ln>
                          <a:headEnd/>
                          <a:tailEnd/>
                        </a:ln>
                      </wps:spPr>
                      <wps:style>
                        <a:lnRef idx="2">
                          <a:schemeClr val="accent4"/>
                        </a:lnRef>
                        <a:fillRef idx="1">
                          <a:schemeClr val="lt1"/>
                        </a:fillRef>
                        <a:effectRef idx="0">
                          <a:schemeClr val="accent4"/>
                        </a:effectRef>
                        <a:fontRef idx="minor">
                          <a:schemeClr val="dk1"/>
                        </a:fontRef>
                      </wps:style>
                      <wps:txbx>
                        <w:txbxContent>
                          <w:p w14:paraId="04B25CC1" w14:textId="309D44A6" w:rsidR="00FD4B57" w:rsidRDefault="00D27D82">
                            <w:pPr>
                              <w:rPr>
                                <w:sz w:val="20"/>
                                <w:szCs w:val="20"/>
                              </w:rPr>
                            </w:pPr>
                            <w:r>
                              <w:rPr>
                                <w:sz w:val="20"/>
                                <w:szCs w:val="20"/>
                              </w:rPr>
                              <w:t>[The provider]</w:t>
                            </w:r>
                          </w:p>
                          <w:p w14:paraId="1C5F5173" w14:textId="51729AF4" w:rsidR="00BA2975" w:rsidRPr="00801BFB" w:rsidRDefault="00BA2975">
                            <w:pPr>
                              <w:rPr>
                                <w:sz w:val="20"/>
                                <w:szCs w:val="20"/>
                              </w:rPr>
                            </w:pPr>
                            <w:r>
                              <w:rPr>
                                <w:sz w:val="20"/>
                                <w:szCs w:val="20"/>
                              </w:rPr>
                              <w:t>External Consultant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D4D9376" id="_x0000_s1029" type="#_x0000_t202" style="position:absolute;left:0;text-align:left;margin-left:388.7pt;margin-top:.65pt;width:111.75pt;height:37.8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" fillcolor="#ffe599 [1303]" strokecolor="#ffc000 [3207]" strokeweight="1pt">
                <v:textbox>
                  <w:txbxContent>
                    <w:p w14:paraId="04B25CC1" w14:textId="309D44A6" w:rsidR="00FD4B57" w:rsidRDefault="00D27D82">
                      <w:pPr>
                        <w:rPr>
                          <w:sz w:val="20"/>
                          <w:szCs w:val="20"/>
                        </w:rPr>
                      </w:pPr>
                      <w:r>
                        <w:rPr>
                          <w:sz w:val="20"/>
                          <w:szCs w:val="20"/>
                        </w:rPr>
                        <w:t>[The provider]</w:t>
                      </w:r>
                    </w:p>
                    <w:p w14:paraId="1C5F5173" w14:textId="51729AF4" w:rsidR="00BA2975" w:rsidRPr="00801BFB" w:rsidRDefault="00BA2975">
                      <w:pPr>
                        <w:rPr>
                          <w:sz w:val="20"/>
                          <w:szCs w:val="20"/>
                        </w:rPr>
                      </w:pPr>
                      <w:r>
                        <w:rPr>
                          <w:sz w:val="20"/>
                          <w:szCs w:val="20"/>
                        </w:rPr>
                        <w:t>External Consultant</w:t>
                      </w:r>
                    </w:p>
                  </w:txbxContent>
                </v:textbox>
                <w10:wrap type="square" anchorx="margin"/>
              </v:shape>
            </w:pict>
          </mc:Fallback>
        </mc:AlternateContent>
      </w:r>
      <w:r w:rsidR="00193853" w:rsidRPr="00193853">
        <w:rPr>
          <w:rFonts w:eastAsia="Times New Roman" w:cs="Arial"/>
          <w:noProof/>
          <w:color w:val="auto"/>
          <w:szCs w:val="22"/>
        </w:rPr>
        <mc:AlternateContent>
          <mc:Choice Requires="wps">
            <w:drawing>
              <wp:anchor distT="45720" distB="45720" distL="114300" distR="114300" simplePos="0" relativeHeight="251665408" behindDoc="0" locked="0" layoutInCell="1" allowOverlap="1" wp14:anchorId="20DACBC1" wp14:editId="13980DE7">
                <wp:simplePos x="0" y="0"/>
                <wp:positionH relativeFrom="margin">
                  <wp:align>center</wp:align>
                </wp:positionH>
                <wp:positionV relativeFrom="paragraph">
                  <wp:posOffset>11430</wp:posOffset>
                </wp:positionV>
                <wp:extent cx="2360930" cy="1404620"/>
                <wp:effectExtent l="0" t="0" r="19685" b="146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4">
                            <a:lumMod val="40000"/>
                            <a:lumOff val="60000"/>
                          </a:schemeClr>
                        </a:solidFill>
                        <a:ln>
                          <a:headEnd/>
                          <a:tailEnd/>
                        </a:ln>
                      </wps:spPr>
                      <wps:style>
                        <a:lnRef idx="2">
                          <a:schemeClr val="accent4"/>
                        </a:lnRef>
                        <a:fillRef idx="1">
                          <a:schemeClr val="lt1"/>
                        </a:fillRef>
                        <a:effectRef idx="0">
                          <a:schemeClr val="accent4"/>
                        </a:effectRef>
                        <a:fontRef idx="minor">
                          <a:schemeClr val="dk1"/>
                        </a:fontRef>
                      </wps:style>
                      <wps:txbx>
                        <w:txbxContent>
                          <w:p w14:paraId="10CD539C" w14:textId="0002CC9C" w:rsidR="00193853" w:rsidRPr="005E4A50" w:rsidRDefault="005E4A50">
                            <w:pPr>
                              <w:rPr>
                                <w:sz w:val="20"/>
                                <w:szCs w:val="20"/>
                              </w:rPr>
                            </w:pPr>
                            <w:r w:rsidRPr="005E4A50">
                              <w:rPr>
                                <w:sz w:val="20"/>
                                <w:szCs w:val="20"/>
                              </w:rPr>
                              <w:t xml:space="preserve">S&amp;QI Framework Project Reference Group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oel="http://schemas.microsoft.com/office/2019/extlst">
            <w:pict>
              <v:shape w14:anchorId="20DACBC1" id="_x0000_s1030" type="#_x0000_t202" style="position:absolute;left:0;text-align:left;margin-left:0;margin-top:.9pt;width:185.9pt;height:110.6pt;z-index:251665408;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" fillcolor="#ffe599 [1303]" strokecolor="#ffc000 [3207]" strokeweight="1pt">
                <v:textbox style="mso-fit-shape-to-text:t">
                  <w:txbxContent>
                    <w:p w14:paraId="10CD539C" w14:textId="0002CC9C" w:rsidR="00193853" w:rsidRPr="005E4A50" w:rsidRDefault="005E4A50">
                      <w:pPr>
                        <w:rPr>
                          <w:sz w:val="20"/>
                          <w:szCs w:val="20"/>
                        </w:rPr>
                      </w:pPr>
                      <w:r w:rsidRPr="005E4A50">
                        <w:rPr>
                          <w:sz w:val="20"/>
                          <w:szCs w:val="20"/>
                        </w:rPr>
                        <w:t xml:space="preserve">S&amp;QI Framework Project Reference Group </w:t>
                      </w:r>
                    </w:p>
                  </w:txbxContent>
                </v:textbox>
                <w10:wrap type="square" anchorx="margin"/>
              </v:shape>
            </w:pict>
          </mc:Fallback>
        </mc:AlternateContent>
      </w:r>
    </w:p>
    <w:p w14:paraId="7D426B4C" w14:textId="62ADF934" w:rsidR="004F30AF" w:rsidRDefault="008C52F9" w:rsidP="009C63CE">
      <w:pPr>
        <w:widowControl/>
        <w:suppressAutoHyphens w:val="0"/>
        <w:autoSpaceDE/>
        <w:autoSpaceDN/>
        <w:adjustRightInd/>
        <w:spacing w:before="120" w:after="120" w:line="240" w:lineRule="auto"/>
        <w:jc w:val="center"/>
        <w:textAlignment w:val="auto"/>
        <w:rPr>
          <w:rFonts w:eastAsia="Times New Roman" w:cs="Arial"/>
          <w:color w:val="auto"/>
          <w:szCs w:val="22"/>
        </w:rPr>
      </w:pPr>
      <w:r>
        <w:rPr>
          <w:rFonts w:eastAsia="Times New Roman" w:cs="Arial"/>
          <w:noProof/>
          <w:color w:val="auto"/>
          <w:szCs w:val="22"/>
        </w:rPr>
        <mc:AlternateContent>
          <mc:Choice Requires="wps">
            <w:drawing>
              <wp:anchor distT="0" distB="0" distL="114300" distR="114300" simplePos="0" relativeHeight="251676672" behindDoc="0" locked="0" layoutInCell="1" allowOverlap="1" wp14:anchorId="473E1FB9" wp14:editId="574EEDC0">
                <wp:simplePos x="0" y="0"/>
                <wp:positionH relativeFrom="column">
                  <wp:posOffset>4526915</wp:posOffset>
                </wp:positionH>
                <wp:positionV relativeFrom="paragraph">
                  <wp:posOffset>28575</wp:posOffset>
                </wp:positionV>
                <wp:extent cx="428625" cy="0"/>
                <wp:effectExtent l="38100" t="76200" r="9525" b="95250"/>
                <wp:wrapNone/>
                <wp:docPr id="15" name="Straight Connector 15"/>
                <wp:cNvGraphicFramePr/>
                <a:graphic xmlns:a="http://schemas.openxmlformats.org/drawingml/2006/main">
                  <a:graphicData uri="http://schemas.microsoft.com/office/word/2010/wordprocessingShape">
                    <wps:wsp>
                      <wps:cNvCnPr/>
                      <wps:spPr>
                        <a:xfrm>
                          <a:off x="0" y="0"/>
                          <a:ext cx="428625" cy="0"/>
                        </a:xfrm>
                        <a:prstGeom prst="line">
                          <a:avLst/>
                        </a:prstGeom>
                        <a:ln>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7A0CC48A" id="Straight Connector 1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56.45pt,2.25pt" to="390.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" strokecolor="#4472c4 [3204]" strokeweight=".5pt">
                <v:stroke dashstyle="dash" startarrow="block" endarrow="block" joinstyle="miter"/>
              </v:line>
            </w:pict>
          </mc:Fallback>
        </mc:AlternateContent>
      </w:r>
    </w:p>
    <w:p w14:paraId="490D0C2B" w14:textId="270DEA79" w:rsidR="004F30AF" w:rsidRPr="009C63CE" w:rsidRDefault="008C52F9" w:rsidP="009C63CE">
      <w:pPr>
        <w:widowControl/>
        <w:suppressAutoHyphens w:val="0"/>
        <w:autoSpaceDE/>
        <w:autoSpaceDN/>
        <w:adjustRightInd/>
        <w:spacing w:before="120" w:after="120" w:line="240" w:lineRule="auto"/>
        <w:jc w:val="center"/>
        <w:textAlignment w:val="auto"/>
        <w:rPr>
          <w:rFonts w:eastAsia="Times New Roman" w:cs="Arial"/>
          <w:color w:val="auto"/>
          <w:szCs w:val="22"/>
        </w:rPr>
      </w:pPr>
      <w:r>
        <w:rPr>
          <w:rFonts w:eastAsia="Times New Roman" w:cs="Arial"/>
          <w:noProof/>
          <w:color w:val="auto"/>
          <w:szCs w:val="22"/>
        </w:rPr>
        <mc:AlternateContent>
          <mc:Choice Requires="wps">
            <w:drawing>
              <wp:anchor distT="0" distB="0" distL="114300" distR="114300" simplePos="0" relativeHeight="251678720" behindDoc="0" locked="0" layoutInCell="1" allowOverlap="1" wp14:anchorId="5BE8F554" wp14:editId="4C62C3CD">
                <wp:simplePos x="0" y="0"/>
                <wp:positionH relativeFrom="column">
                  <wp:posOffset>5269865</wp:posOffset>
                </wp:positionH>
                <wp:positionV relativeFrom="paragraph">
                  <wp:posOffset>29845</wp:posOffset>
                </wp:positionV>
                <wp:extent cx="0" cy="295275"/>
                <wp:effectExtent l="76200" t="38100" r="57150" b="47625"/>
                <wp:wrapNone/>
                <wp:docPr id="18" name="Straight Connector 18"/>
                <wp:cNvGraphicFramePr/>
                <a:graphic xmlns:a="http://schemas.openxmlformats.org/drawingml/2006/main">
                  <a:graphicData uri="http://schemas.microsoft.com/office/word/2010/wordprocessingShape">
                    <wps:wsp>
                      <wps:cNvCnPr/>
                      <wps:spPr>
                        <a:xfrm>
                          <a:off x="0" y="0"/>
                          <a:ext cx="0" cy="295275"/>
                        </a:xfrm>
                        <a:prstGeom prst="line">
                          <a:avLst/>
                        </a:prstGeom>
                        <a:ln>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1F882DA8" id="Straight Connector 1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14.95pt,2.35pt" to="414.9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" strokecolor="#4472c4 [3204]" strokeweight=".5pt">
                <v:stroke dashstyle="dash" startarrow="block" endarrow="block" joinstyle="miter"/>
              </v:line>
            </w:pict>
          </mc:Fallback>
        </mc:AlternateContent>
      </w:r>
      <w:r>
        <w:rPr>
          <w:rFonts w:eastAsia="Times New Roman" w:cs="Arial"/>
          <w:noProof/>
          <w:color w:val="auto"/>
          <w:szCs w:val="22"/>
        </w:rPr>
        <mc:AlternateContent>
          <mc:Choice Requires="wps">
            <w:drawing>
              <wp:anchor distT="0" distB="0" distL="114300" distR="114300" simplePos="0" relativeHeight="251677696" behindDoc="0" locked="0" layoutInCell="1" allowOverlap="1" wp14:anchorId="2164C856" wp14:editId="0A03BC7D">
                <wp:simplePos x="0" y="0"/>
                <wp:positionH relativeFrom="column">
                  <wp:posOffset>4164965</wp:posOffset>
                </wp:positionH>
                <wp:positionV relativeFrom="paragraph">
                  <wp:posOffset>29845</wp:posOffset>
                </wp:positionV>
                <wp:extent cx="0" cy="304800"/>
                <wp:effectExtent l="76200" t="38100" r="57150" b="57150"/>
                <wp:wrapNone/>
                <wp:docPr id="16" name="Straight Connector 16"/>
                <wp:cNvGraphicFramePr/>
                <a:graphic xmlns:a="http://schemas.openxmlformats.org/drawingml/2006/main">
                  <a:graphicData uri="http://schemas.microsoft.com/office/word/2010/wordprocessingShape">
                    <wps:wsp>
                      <wps:cNvCnPr/>
                      <wps:spPr>
                        <a:xfrm>
                          <a:off x="0" y="0"/>
                          <a:ext cx="0" cy="304800"/>
                        </a:xfrm>
                        <a:prstGeom prst="line">
                          <a:avLst/>
                        </a:prstGeom>
                        <a:ln>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1411DF0E" id="Straight Connector 1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95pt,2.35pt" to="327.9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" strokecolor="#4472c4 [3204]" strokeweight=".5pt">
                <v:stroke dashstyle="dash" startarrow="block" endarrow="block" joinstyle="miter"/>
              </v:line>
            </w:pict>
          </mc:Fallback>
        </mc:AlternateContent>
      </w:r>
    </w:p>
    <w:p w14:paraId="03AD0E5E" w14:textId="51E7C733" w:rsidR="002B0E94" w:rsidRDefault="002C3860" w:rsidP="002B0E94">
      <w:pPr>
        <w:spacing w:line="260" w:lineRule="atLeast"/>
        <w:rPr>
          <w:rFonts w:cs="Arial"/>
          <w:noProof/>
          <w:szCs w:val="22"/>
        </w:rPr>
      </w:pPr>
      <w:r w:rsidRPr="00BA2975">
        <w:rPr>
          <w:rFonts w:cs="Arial"/>
          <w:noProof/>
          <w:szCs w:val="22"/>
        </w:rPr>
        <mc:AlternateContent>
          <mc:Choice Requires="wps">
            <w:drawing>
              <wp:anchor distT="45720" distB="45720" distL="114300" distR="114300" simplePos="0" relativeHeight="251675648" behindDoc="0" locked="0" layoutInCell="1" allowOverlap="1" wp14:anchorId="61BA45C4" wp14:editId="6B3D573C">
                <wp:simplePos x="0" y="0"/>
                <wp:positionH relativeFrom="column">
                  <wp:posOffset>3698240</wp:posOffset>
                </wp:positionH>
                <wp:positionV relativeFrom="paragraph">
                  <wp:posOffset>69215</wp:posOffset>
                </wp:positionV>
                <wp:extent cx="1924050" cy="140462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04620"/>
                        </a:xfrm>
                        <a:prstGeom prst="rect">
                          <a:avLst/>
                        </a:prstGeom>
                        <a:solidFill>
                          <a:schemeClr val="accent4">
                            <a:lumMod val="40000"/>
                            <a:lumOff val="60000"/>
                          </a:schemeClr>
                        </a:solidFill>
                        <a:ln>
                          <a:headEnd/>
                          <a:tailEnd/>
                        </a:ln>
                      </wps:spPr>
                      <wps:style>
                        <a:lnRef idx="2">
                          <a:schemeClr val="accent4"/>
                        </a:lnRef>
                        <a:fillRef idx="1">
                          <a:schemeClr val="lt1"/>
                        </a:fillRef>
                        <a:effectRef idx="0">
                          <a:schemeClr val="accent4"/>
                        </a:effectRef>
                        <a:fontRef idx="minor">
                          <a:schemeClr val="dk1"/>
                        </a:fontRef>
                      </wps:style>
                      <wps:txbx>
                        <w:txbxContent>
                          <w:p w14:paraId="5AB4401E" w14:textId="77777777" w:rsidR="002C3860" w:rsidRPr="002C3860" w:rsidRDefault="002C3860">
                            <w:pPr>
                              <w:rPr>
                                <w:sz w:val="20"/>
                                <w:szCs w:val="20"/>
                              </w:rPr>
                            </w:pPr>
                            <w:r w:rsidRPr="002C3860">
                              <w:rPr>
                                <w:sz w:val="20"/>
                                <w:szCs w:val="20"/>
                              </w:rPr>
                              <w:t>S&amp;QI Framework Project</w:t>
                            </w:r>
                          </w:p>
                          <w:p w14:paraId="4C9883BA" w14:textId="500CB1EA" w:rsidR="00BA2975" w:rsidRPr="002C3860" w:rsidRDefault="002C3860">
                            <w:pPr>
                              <w:rPr>
                                <w:sz w:val="20"/>
                                <w:szCs w:val="20"/>
                              </w:rPr>
                            </w:pPr>
                            <w:r w:rsidRPr="002C3860">
                              <w:rPr>
                                <w:sz w:val="20"/>
                                <w:szCs w:val="20"/>
                              </w:rPr>
                              <w:t>MHAOD Branch Project Team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61BA45C4" id="_x0000_s1031" type="#_x0000_t202" style="position:absolute;margin-left:291.2pt;margin-top:5.45pt;width:151.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" fillcolor="#ffe599 [1303]" strokecolor="#ffc000 [3207]" strokeweight="1pt">
                <v:textbox style="mso-fit-shape-to-text:t">
                  <w:txbxContent>
                    <w:p w14:paraId="5AB4401E" w14:textId="77777777" w:rsidR="002C3860" w:rsidRPr="002C3860" w:rsidRDefault="002C3860">
                      <w:pPr>
                        <w:rPr>
                          <w:sz w:val="20"/>
                          <w:szCs w:val="20"/>
                        </w:rPr>
                      </w:pPr>
                      <w:r w:rsidRPr="002C3860">
                        <w:rPr>
                          <w:sz w:val="20"/>
                          <w:szCs w:val="20"/>
                        </w:rPr>
                        <w:t>S&amp;QI Framework Project</w:t>
                      </w:r>
                    </w:p>
                    <w:p w14:paraId="4C9883BA" w14:textId="500CB1EA" w:rsidR="00BA2975" w:rsidRPr="002C3860" w:rsidRDefault="002C3860">
                      <w:pPr>
                        <w:rPr>
                          <w:sz w:val="20"/>
                          <w:szCs w:val="20"/>
                        </w:rPr>
                      </w:pPr>
                      <w:r w:rsidRPr="002C3860">
                        <w:rPr>
                          <w:sz w:val="20"/>
                          <w:szCs w:val="20"/>
                        </w:rPr>
                        <w:t>MHAOD Branch Project Team</w:t>
                      </w:r>
                    </w:p>
                  </w:txbxContent>
                </v:textbox>
                <w10:wrap type="square"/>
              </v:shape>
            </w:pict>
          </mc:Fallback>
        </mc:AlternateContent>
      </w:r>
    </w:p>
    <w:p w14:paraId="38458AEE" w14:textId="27CB7E68" w:rsidR="0019315F" w:rsidRDefault="0019315F" w:rsidP="002B0E94">
      <w:pPr>
        <w:spacing w:line="260" w:lineRule="atLeast"/>
        <w:rPr>
          <w:rFonts w:cs="Arial"/>
          <w:noProof/>
          <w:szCs w:val="22"/>
        </w:rPr>
      </w:pPr>
    </w:p>
    <w:p w14:paraId="270E74B6" w14:textId="557057DE" w:rsidR="0019315F" w:rsidRDefault="0019315F" w:rsidP="002B0E94">
      <w:pPr>
        <w:spacing w:line="260" w:lineRule="atLeast"/>
        <w:rPr>
          <w:rFonts w:cs="Arial"/>
          <w:noProof/>
          <w:szCs w:val="22"/>
        </w:rPr>
      </w:pPr>
    </w:p>
    <w:p w14:paraId="4DFA4F95" w14:textId="16CBE8C3" w:rsidR="0019315F" w:rsidRDefault="0019315F" w:rsidP="002B0E94">
      <w:pPr>
        <w:spacing w:line="260" w:lineRule="atLeast"/>
        <w:rPr>
          <w:rFonts w:cs="Arial"/>
          <w:noProof/>
          <w:szCs w:val="22"/>
        </w:rPr>
      </w:pPr>
    </w:p>
    <w:p w14:paraId="27AD4E51" w14:textId="77777777" w:rsidR="0019315F" w:rsidRDefault="0019315F" w:rsidP="002B0E94">
      <w:pPr>
        <w:spacing w:line="260" w:lineRule="atLeast"/>
        <w:rPr>
          <w:rFonts w:cs="Arial"/>
          <w:noProof/>
          <w:szCs w:val="22"/>
        </w:rPr>
      </w:pPr>
    </w:p>
    <w:p w14:paraId="210CEADE" w14:textId="77777777" w:rsidR="002B0E94" w:rsidRPr="004C36E0" w:rsidRDefault="002B0E94" w:rsidP="004C36E0">
      <w:pPr>
        <w:numPr>
          <w:ilvl w:val="0"/>
          <w:numId w:val="31"/>
        </w:numPr>
        <w:spacing w:before="240" w:after="80" w:line="288" w:lineRule="auto"/>
        <w:ind w:left="426" w:hanging="426"/>
        <w:outlineLvl w:val="0"/>
        <w:rPr>
          <w:rFonts w:eastAsia="Times New Roman" w:cs="Times New Roman"/>
          <w:b/>
          <w:bCs/>
          <w:color w:val="246860"/>
          <w:sz w:val="36"/>
          <w:szCs w:val="60"/>
        </w:rPr>
      </w:pPr>
      <w:r w:rsidRPr="004C36E0">
        <w:rPr>
          <w:rFonts w:eastAsia="Times New Roman" w:cs="Times New Roman"/>
          <w:b/>
          <w:bCs/>
          <w:color w:val="246860"/>
          <w:sz w:val="36"/>
          <w:szCs w:val="60"/>
        </w:rPr>
        <w:t>Document History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0A0" w:firstRow="1" w:lastRow="0" w:firstColumn="1" w:lastColumn="0" w:noHBand="0" w:noVBand="0"/>
      </w:tblPr>
      <w:tblGrid>
        <w:gridCol w:w="988"/>
        <w:gridCol w:w="1481"/>
        <w:gridCol w:w="2488"/>
        <w:gridCol w:w="5231"/>
      </w:tblGrid>
      <w:tr w:rsidR="002B0E94" w:rsidRPr="00D94225" w14:paraId="752BB018" w14:textId="77777777" w:rsidTr="004A19BB">
        <w:tc>
          <w:tcPr>
            <w:tcW w:w="988" w:type="dxa"/>
            <w:shd w:val="clear" w:color="auto" w:fill="0F9AA1"/>
            <w:tcMar>
              <w:top w:w="57" w:type="dxa"/>
              <w:left w:w="108" w:type="dxa"/>
              <w:bottom w:w="57" w:type="dxa"/>
              <w:right w:w="108" w:type="dxa"/>
            </w:tcMar>
            <w:vAlign w:val="center"/>
            <w:hideMark/>
          </w:tcPr>
          <w:p w14:paraId="079AFB67" w14:textId="77777777" w:rsidR="002B0E94" w:rsidRPr="00D94225" w:rsidRDefault="002B0E94" w:rsidP="00B279D6">
            <w:pPr>
              <w:tabs>
                <w:tab w:val="left" w:pos="205"/>
              </w:tabs>
              <w:suppressAutoHyphens w:val="0"/>
              <w:spacing w:after="0" w:line="240" w:lineRule="auto"/>
              <w:textAlignment w:val="auto"/>
              <w:rPr>
                <w:rFonts w:ascii="Arial Narrow" w:eastAsia="Batang" w:hAnsi="Arial Narrow" w:cs="Arial"/>
                <w:b/>
                <w:bCs/>
                <w:color w:val="FFFFFF"/>
                <w:kern w:val="28"/>
                <w:szCs w:val="22"/>
                <w:lang w:eastAsia="ko-KR"/>
              </w:rPr>
            </w:pPr>
            <w:r w:rsidRPr="00D94225">
              <w:rPr>
                <w:rFonts w:ascii="Arial Narrow" w:eastAsia="Times New Roman" w:hAnsi="Arial Narrow" w:cs="Arial"/>
                <w:b/>
                <w:bCs/>
                <w:color w:val="FFFFFF"/>
                <w:szCs w:val="22"/>
              </w:rPr>
              <w:t>Version</w:t>
            </w:r>
          </w:p>
        </w:tc>
        <w:tc>
          <w:tcPr>
            <w:tcW w:w="1481" w:type="dxa"/>
            <w:shd w:val="clear" w:color="auto" w:fill="0F9AA1"/>
          </w:tcPr>
          <w:p w14:paraId="5FAB4D19" w14:textId="77777777" w:rsidR="002B0E94" w:rsidRPr="00D94225" w:rsidRDefault="002B0E94" w:rsidP="00B279D6">
            <w:pPr>
              <w:tabs>
                <w:tab w:val="left" w:pos="205"/>
              </w:tabs>
              <w:suppressAutoHyphens w:val="0"/>
              <w:spacing w:after="0" w:line="240" w:lineRule="auto"/>
              <w:textAlignment w:val="auto"/>
              <w:rPr>
                <w:rFonts w:ascii="Arial Narrow" w:eastAsia="Times New Roman" w:hAnsi="Arial Narrow" w:cs="Arial"/>
                <w:b/>
                <w:bCs/>
                <w:color w:val="FFFFFF"/>
                <w:szCs w:val="22"/>
              </w:rPr>
            </w:pPr>
            <w:r w:rsidRPr="00D94225">
              <w:rPr>
                <w:rFonts w:ascii="Arial Narrow" w:eastAsia="Times New Roman" w:hAnsi="Arial Narrow" w:cs="Arial"/>
                <w:b/>
                <w:bCs/>
                <w:color w:val="FFFFFF"/>
                <w:szCs w:val="22"/>
              </w:rPr>
              <w:t>Date</w:t>
            </w:r>
          </w:p>
        </w:tc>
        <w:tc>
          <w:tcPr>
            <w:tcW w:w="2488" w:type="dxa"/>
            <w:shd w:val="clear" w:color="auto" w:fill="0F9AA1"/>
            <w:tcMar>
              <w:top w:w="57" w:type="dxa"/>
              <w:left w:w="108" w:type="dxa"/>
              <w:bottom w:w="57" w:type="dxa"/>
              <w:right w:w="108" w:type="dxa"/>
            </w:tcMar>
            <w:vAlign w:val="center"/>
            <w:hideMark/>
          </w:tcPr>
          <w:p w14:paraId="49B99824" w14:textId="77777777" w:rsidR="002B0E94" w:rsidRPr="00D94225" w:rsidRDefault="002B0E94" w:rsidP="00B279D6">
            <w:pPr>
              <w:tabs>
                <w:tab w:val="left" w:pos="205"/>
              </w:tabs>
              <w:suppressAutoHyphens w:val="0"/>
              <w:spacing w:after="0" w:line="240" w:lineRule="auto"/>
              <w:textAlignment w:val="auto"/>
              <w:rPr>
                <w:rFonts w:ascii="Arial Narrow" w:eastAsia="Batang" w:hAnsi="Arial Narrow" w:cs="Arial"/>
                <w:b/>
                <w:bCs/>
                <w:color w:val="FFFFFF"/>
                <w:kern w:val="28"/>
                <w:szCs w:val="22"/>
                <w:lang w:eastAsia="ko-KR"/>
              </w:rPr>
            </w:pPr>
            <w:r w:rsidRPr="00D94225">
              <w:rPr>
                <w:rFonts w:ascii="Arial Narrow" w:eastAsia="Times New Roman" w:hAnsi="Arial Narrow" w:cs="Arial"/>
                <w:b/>
                <w:bCs/>
                <w:color w:val="FFFFFF"/>
                <w:szCs w:val="22"/>
              </w:rPr>
              <w:t>Author</w:t>
            </w:r>
          </w:p>
        </w:tc>
        <w:tc>
          <w:tcPr>
            <w:tcW w:w="5231" w:type="dxa"/>
            <w:shd w:val="clear" w:color="auto" w:fill="0F9AA1"/>
            <w:tcMar>
              <w:top w:w="57" w:type="dxa"/>
              <w:left w:w="108" w:type="dxa"/>
              <w:bottom w:w="57" w:type="dxa"/>
              <w:right w:w="108" w:type="dxa"/>
            </w:tcMar>
            <w:vAlign w:val="center"/>
            <w:hideMark/>
          </w:tcPr>
          <w:p w14:paraId="700E71AB" w14:textId="77777777" w:rsidR="002B0E94" w:rsidRPr="00D94225" w:rsidRDefault="002B0E94" w:rsidP="00B279D6">
            <w:pPr>
              <w:tabs>
                <w:tab w:val="left" w:pos="205"/>
              </w:tabs>
              <w:suppressAutoHyphens w:val="0"/>
              <w:spacing w:after="0" w:line="240" w:lineRule="auto"/>
              <w:textAlignment w:val="auto"/>
              <w:rPr>
                <w:rFonts w:ascii="Arial Narrow" w:eastAsia="Batang" w:hAnsi="Arial Narrow" w:cs="Arial"/>
                <w:b/>
                <w:bCs/>
                <w:color w:val="FFFFFF"/>
                <w:kern w:val="28"/>
                <w:szCs w:val="22"/>
                <w:lang w:eastAsia="ko-KR"/>
              </w:rPr>
            </w:pPr>
            <w:r w:rsidRPr="00D94225">
              <w:rPr>
                <w:rFonts w:ascii="Arial Narrow" w:eastAsia="Times New Roman" w:hAnsi="Arial Narrow" w:cs="Arial"/>
                <w:b/>
                <w:bCs/>
                <w:color w:val="FFFFFF"/>
                <w:szCs w:val="22"/>
              </w:rPr>
              <w:t>Comments</w:t>
            </w:r>
          </w:p>
        </w:tc>
      </w:tr>
      <w:tr w:rsidR="002B0E94" w:rsidRPr="00D94225" w14:paraId="45981A67" w14:textId="77777777" w:rsidTr="004A19BB">
        <w:tc>
          <w:tcPr>
            <w:tcW w:w="988" w:type="dxa"/>
            <w:tcMar>
              <w:top w:w="57" w:type="dxa"/>
              <w:left w:w="108" w:type="dxa"/>
              <w:bottom w:w="57" w:type="dxa"/>
              <w:right w:w="108" w:type="dxa"/>
            </w:tcMar>
          </w:tcPr>
          <w:p w14:paraId="280F760A" w14:textId="77777777" w:rsidR="002B0E94" w:rsidRPr="003A44CF" w:rsidRDefault="002B0E94" w:rsidP="00B279D6">
            <w:pPr>
              <w:pStyle w:val="BodyText"/>
              <w:spacing w:after="0" w:line="240" w:lineRule="auto"/>
            </w:pPr>
            <w:r>
              <w:t>0.1</w:t>
            </w:r>
          </w:p>
        </w:tc>
        <w:tc>
          <w:tcPr>
            <w:tcW w:w="1481" w:type="dxa"/>
          </w:tcPr>
          <w:p w14:paraId="74303812" w14:textId="73DCAE35" w:rsidR="002B0E94" w:rsidRPr="003A44CF" w:rsidRDefault="00A445A3" w:rsidP="00B279D6">
            <w:pPr>
              <w:pStyle w:val="BodyText"/>
              <w:spacing w:after="0" w:line="240" w:lineRule="auto"/>
            </w:pPr>
            <w:r>
              <w:t>22/12</w:t>
            </w:r>
            <w:r w:rsidR="009C63CE">
              <w:t>/2022</w:t>
            </w:r>
          </w:p>
        </w:tc>
        <w:tc>
          <w:tcPr>
            <w:tcW w:w="2488" w:type="dxa"/>
            <w:tcMar>
              <w:top w:w="57" w:type="dxa"/>
              <w:left w:w="108" w:type="dxa"/>
              <w:bottom w:w="57" w:type="dxa"/>
              <w:right w:w="108" w:type="dxa"/>
            </w:tcMar>
          </w:tcPr>
          <w:p w14:paraId="78E3ED97" w14:textId="6BEC44A8" w:rsidR="002B0E94" w:rsidRPr="003A44CF" w:rsidRDefault="004A19BB" w:rsidP="00B279D6">
            <w:pPr>
              <w:pStyle w:val="BodyText"/>
              <w:spacing w:after="0" w:line="240" w:lineRule="auto"/>
            </w:pPr>
            <w:r>
              <w:t>Maxine Waldburger</w:t>
            </w:r>
          </w:p>
        </w:tc>
        <w:tc>
          <w:tcPr>
            <w:tcW w:w="5231" w:type="dxa"/>
            <w:tcMar>
              <w:top w:w="57" w:type="dxa"/>
              <w:left w:w="108" w:type="dxa"/>
              <w:bottom w:w="57" w:type="dxa"/>
              <w:right w:w="108" w:type="dxa"/>
            </w:tcMar>
            <w:vAlign w:val="center"/>
          </w:tcPr>
          <w:p w14:paraId="5B1EBF27" w14:textId="77777777" w:rsidR="002B0E94" w:rsidRPr="003A44CF" w:rsidRDefault="002B0E94" w:rsidP="00B279D6">
            <w:pPr>
              <w:tabs>
                <w:tab w:val="left" w:pos="205"/>
              </w:tabs>
              <w:suppressAutoHyphens w:val="0"/>
              <w:spacing w:after="0" w:line="240" w:lineRule="auto"/>
              <w:textAlignment w:val="auto"/>
              <w:rPr>
                <w:rFonts w:eastAsia="Times New Roman" w:cs="Arial"/>
                <w:color w:val="auto"/>
                <w:kern w:val="28"/>
                <w:szCs w:val="22"/>
              </w:rPr>
            </w:pPr>
            <w:r>
              <w:rPr>
                <w:rFonts w:eastAsia="Times New Roman" w:cs="Arial"/>
                <w:color w:val="auto"/>
                <w:kern w:val="28"/>
                <w:szCs w:val="22"/>
              </w:rPr>
              <w:t>Initial draft</w:t>
            </w:r>
          </w:p>
        </w:tc>
      </w:tr>
      <w:tr w:rsidR="002B0E94" w:rsidRPr="00D94225" w14:paraId="0EFCFAE2" w14:textId="77777777" w:rsidTr="004A19BB">
        <w:tc>
          <w:tcPr>
            <w:tcW w:w="988" w:type="dxa"/>
            <w:tcMar>
              <w:top w:w="57" w:type="dxa"/>
              <w:left w:w="108" w:type="dxa"/>
              <w:bottom w:w="57" w:type="dxa"/>
              <w:right w:w="108" w:type="dxa"/>
            </w:tcMar>
          </w:tcPr>
          <w:p w14:paraId="7739B615" w14:textId="60F588F2" w:rsidR="002B0E94" w:rsidRDefault="004A19BB" w:rsidP="00B279D6">
            <w:pPr>
              <w:pStyle w:val="BodyText"/>
              <w:spacing w:after="0" w:line="240" w:lineRule="auto"/>
            </w:pPr>
            <w:r>
              <w:t>0.2</w:t>
            </w:r>
          </w:p>
        </w:tc>
        <w:tc>
          <w:tcPr>
            <w:tcW w:w="1481" w:type="dxa"/>
          </w:tcPr>
          <w:p w14:paraId="7C0B4D92" w14:textId="100B93F3" w:rsidR="002B0E94" w:rsidRDefault="004A19BB" w:rsidP="00B279D6">
            <w:pPr>
              <w:pStyle w:val="BodyText"/>
              <w:spacing w:after="0" w:line="240" w:lineRule="auto"/>
            </w:pPr>
            <w:r>
              <w:t>05/01/2023</w:t>
            </w:r>
          </w:p>
        </w:tc>
        <w:tc>
          <w:tcPr>
            <w:tcW w:w="2488" w:type="dxa"/>
            <w:tcMar>
              <w:top w:w="57" w:type="dxa"/>
              <w:left w:w="108" w:type="dxa"/>
              <w:bottom w:w="57" w:type="dxa"/>
              <w:right w:w="108" w:type="dxa"/>
            </w:tcMar>
          </w:tcPr>
          <w:p w14:paraId="58ABC350" w14:textId="4151C218" w:rsidR="002B0E94" w:rsidRDefault="004A19BB" w:rsidP="00B279D6">
            <w:pPr>
              <w:pStyle w:val="BodyText"/>
              <w:spacing w:after="0" w:line="240" w:lineRule="auto"/>
            </w:pPr>
            <w:r>
              <w:t>Janet Martin</w:t>
            </w:r>
          </w:p>
        </w:tc>
        <w:tc>
          <w:tcPr>
            <w:tcW w:w="5231" w:type="dxa"/>
            <w:tcMar>
              <w:top w:w="57" w:type="dxa"/>
              <w:left w:w="108" w:type="dxa"/>
              <w:bottom w:w="57" w:type="dxa"/>
              <w:right w:w="108" w:type="dxa"/>
            </w:tcMar>
            <w:vAlign w:val="center"/>
          </w:tcPr>
          <w:p w14:paraId="5070B5D8" w14:textId="31A77A6E" w:rsidR="002B0E94" w:rsidRDefault="002B0E94" w:rsidP="00B279D6">
            <w:pPr>
              <w:tabs>
                <w:tab w:val="left" w:pos="205"/>
              </w:tabs>
              <w:suppressAutoHyphens w:val="0"/>
              <w:spacing w:after="0" w:line="240" w:lineRule="auto"/>
              <w:textAlignment w:val="auto"/>
              <w:rPr>
                <w:rFonts w:eastAsia="Times New Roman" w:cs="Arial"/>
                <w:color w:val="auto"/>
                <w:kern w:val="28"/>
                <w:szCs w:val="22"/>
              </w:rPr>
            </w:pPr>
          </w:p>
        </w:tc>
      </w:tr>
      <w:tr w:rsidR="002B0E94" w:rsidRPr="00D94225" w14:paraId="77BD240B" w14:textId="77777777" w:rsidTr="004A19BB">
        <w:tc>
          <w:tcPr>
            <w:tcW w:w="988" w:type="dxa"/>
            <w:tcMar>
              <w:top w:w="57" w:type="dxa"/>
              <w:left w:w="108" w:type="dxa"/>
              <w:bottom w:w="57" w:type="dxa"/>
              <w:right w:w="108" w:type="dxa"/>
            </w:tcMar>
          </w:tcPr>
          <w:p w14:paraId="1A317AA8" w14:textId="08D14CE9" w:rsidR="002B0E94" w:rsidRDefault="002B0E94" w:rsidP="00B279D6">
            <w:pPr>
              <w:pStyle w:val="BodyText"/>
              <w:spacing w:after="0" w:line="240" w:lineRule="auto"/>
            </w:pPr>
          </w:p>
        </w:tc>
        <w:tc>
          <w:tcPr>
            <w:tcW w:w="1481" w:type="dxa"/>
          </w:tcPr>
          <w:p w14:paraId="773B4E9A" w14:textId="7A5E257E" w:rsidR="002B0E94" w:rsidRDefault="002B0E94" w:rsidP="00B279D6">
            <w:pPr>
              <w:pStyle w:val="BodyText"/>
              <w:spacing w:after="0" w:line="240" w:lineRule="auto"/>
            </w:pPr>
          </w:p>
        </w:tc>
        <w:tc>
          <w:tcPr>
            <w:tcW w:w="2488" w:type="dxa"/>
            <w:tcMar>
              <w:top w:w="57" w:type="dxa"/>
              <w:left w:w="108" w:type="dxa"/>
              <w:bottom w:w="57" w:type="dxa"/>
              <w:right w:w="108" w:type="dxa"/>
            </w:tcMar>
          </w:tcPr>
          <w:p w14:paraId="39436667" w14:textId="365BC9EC" w:rsidR="002B0E94" w:rsidRDefault="002B0E94" w:rsidP="00B279D6">
            <w:pPr>
              <w:pStyle w:val="BodyText"/>
              <w:spacing w:after="0" w:line="240" w:lineRule="auto"/>
            </w:pPr>
          </w:p>
        </w:tc>
        <w:tc>
          <w:tcPr>
            <w:tcW w:w="5231" w:type="dxa"/>
            <w:tcMar>
              <w:top w:w="57" w:type="dxa"/>
              <w:left w:w="108" w:type="dxa"/>
              <w:bottom w:w="57" w:type="dxa"/>
              <w:right w:w="108" w:type="dxa"/>
            </w:tcMar>
            <w:vAlign w:val="center"/>
          </w:tcPr>
          <w:p w14:paraId="69BC4C04" w14:textId="7D54B975" w:rsidR="002B0E94" w:rsidRDefault="002B0E94" w:rsidP="00B279D6">
            <w:pPr>
              <w:tabs>
                <w:tab w:val="left" w:pos="205"/>
              </w:tabs>
              <w:suppressAutoHyphens w:val="0"/>
              <w:spacing w:after="0" w:line="240" w:lineRule="auto"/>
              <w:textAlignment w:val="auto"/>
              <w:rPr>
                <w:rFonts w:eastAsia="Times New Roman" w:cs="Arial"/>
                <w:color w:val="auto"/>
                <w:kern w:val="28"/>
                <w:szCs w:val="22"/>
              </w:rPr>
            </w:pPr>
          </w:p>
        </w:tc>
      </w:tr>
      <w:tr w:rsidR="002B0E94" w:rsidRPr="00D94225" w14:paraId="588AE6B9" w14:textId="77777777" w:rsidTr="004A19BB">
        <w:tc>
          <w:tcPr>
            <w:tcW w:w="988" w:type="dxa"/>
            <w:tcMar>
              <w:top w:w="57" w:type="dxa"/>
              <w:left w:w="108" w:type="dxa"/>
              <w:bottom w:w="57" w:type="dxa"/>
              <w:right w:w="108" w:type="dxa"/>
            </w:tcMar>
          </w:tcPr>
          <w:p w14:paraId="2E1CBE19" w14:textId="77777777" w:rsidR="002B0E94" w:rsidRDefault="002B0E94" w:rsidP="00B279D6">
            <w:pPr>
              <w:pStyle w:val="BodyText"/>
              <w:spacing w:after="0" w:line="240" w:lineRule="auto"/>
            </w:pPr>
          </w:p>
        </w:tc>
        <w:tc>
          <w:tcPr>
            <w:tcW w:w="1481" w:type="dxa"/>
          </w:tcPr>
          <w:p w14:paraId="1FB5818D" w14:textId="77777777" w:rsidR="002B0E94" w:rsidRDefault="002B0E94" w:rsidP="00B279D6">
            <w:pPr>
              <w:pStyle w:val="BodyText"/>
              <w:spacing w:after="0" w:line="240" w:lineRule="auto"/>
            </w:pPr>
          </w:p>
        </w:tc>
        <w:tc>
          <w:tcPr>
            <w:tcW w:w="2488" w:type="dxa"/>
            <w:tcMar>
              <w:top w:w="57" w:type="dxa"/>
              <w:left w:w="108" w:type="dxa"/>
              <w:bottom w:w="57" w:type="dxa"/>
              <w:right w:w="108" w:type="dxa"/>
            </w:tcMar>
          </w:tcPr>
          <w:p w14:paraId="1137C81B" w14:textId="77777777" w:rsidR="002B0E94" w:rsidRDefault="002B0E94" w:rsidP="00B279D6">
            <w:pPr>
              <w:pStyle w:val="BodyText"/>
              <w:spacing w:after="0" w:line="240" w:lineRule="auto"/>
            </w:pPr>
          </w:p>
        </w:tc>
        <w:tc>
          <w:tcPr>
            <w:tcW w:w="5231" w:type="dxa"/>
            <w:tcMar>
              <w:top w:w="57" w:type="dxa"/>
              <w:left w:w="108" w:type="dxa"/>
              <w:bottom w:w="57" w:type="dxa"/>
              <w:right w:w="108" w:type="dxa"/>
            </w:tcMar>
            <w:vAlign w:val="center"/>
          </w:tcPr>
          <w:p w14:paraId="24046B08" w14:textId="77777777" w:rsidR="002B0E94" w:rsidRDefault="002B0E94" w:rsidP="00B279D6">
            <w:pPr>
              <w:tabs>
                <w:tab w:val="left" w:pos="205"/>
              </w:tabs>
              <w:suppressAutoHyphens w:val="0"/>
              <w:spacing w:after="0" w:line="240" w:lineRule="auto"/>
              <w:textAlignment w:val="auto"/>
              <w:rPr>
                <w:rFonts w:eastAsia="Times New Roman" w:cs="Arial"/>
                <w:color w:val="auto"/>
                <w:kern w:val="28"/>
                <w:szCs w:val="22"/>
              </w:rPr>
            </w:pPr>
          </w:p>
        </w:tc>
      </w:tr>
    </w:tbl>
    <w:p w14:paraId="63C238B9" w14:textId="77777777" w:rsidR="002B0E94" w:rsidRDefault="002B0E94" w:rsidP="002B0E94">
      <w:pPr>
        <w:spacing w:line="260" w:lineRule="atLeast"/>
      </w:pPr>
    </w:p>
    <w:p w14:paraId="395D3692" w14:textId="28411496" w:rsidR="0099103B" w:rsidRPr="0099103B" w:rsidRDefault="0099103B" w:rsidP="002B0E94">
      <w:pPr>
        <w:widowControl/>
        <w:suppressAutoHyphens w:val="0"/>
        <w:autoSpaceDE/>
        <w:autoSpaceDN/>
        <w:adjustRightInd/>
        <w:spacing w:after="0" w:line="240" w:lineRule="auto"/>
        <w:textAlignment w:val="baseline"/>
      </w:pPr>
    </w:p>
    <w:sectPr w:rsidR="0099103B" w:rsidRPr="0099103B" w:rsidSect="00084F05">
      <w:headerReference w:type="default" r:id="rId13"/>
      <w:footerReference w:type="default" r:id="rId14"/>
      <w:type w:val="continuous"/>
      <w:pgSz w:w="11900" w:h="16840" w:code="9"/>
      <w:pgMar w:top="386" w:right="851" w:bottom="851" w:left="851" w:header="720" w:footer="28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9B26" w14:textId="77777777" w:rsidR="00892F29" w:rsidRDefault="00892F29" w:rsidP="008B6886">
      <w:pPr>
        <w:spacing w:after="0" w:line="240" w:lineRule="auto"/>
      </w:pPr>
      <w:r>
        <w:separator/>
      </w:r>
    </w:p>
  </w:endnote>
  <w:endnote w:type="continuationSeparator" w:id="0">
    <w:p w14:paraId="1FF539F0" w14:textId="77777777" w:rsidR="00892F29" w:rsidRDefault="00892F29" w:rsidP="008B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auto"/>
    <w:notTrueType/>
    <w:pitch w:val="variable"/>
    <w:sig w:usb0="00000000" w:usb1="08070000" w:usb2="00000010" w:usb3="00000000" w:csb0="00020000" w:csb1="00000000"/>
  </w:font>
  <w:font w:name="MetaOT-Normal">
    <w:altName w:val="Calibri"/>
    <w:panose1 w:val="00000000000000000000"/>
    <w:charset w:val="00"/>
    <w:family w:val="modern"/>
    <w:notTrueType/>
    <w:pitch w:val="variable"/>
    <w:sig w:usb0="800000AF" w:usb1="4000206B"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MetaOT-Medium">
    <w:altName w:val="Calibri"/>
    <w:panose1 w:val="00000000000000000000"/>
    <w:charset w:val="00"/>
    <w:family w:val="modern"/>
    <w:notTrueType/>
    <w:pitch w:val="variable"/>
    <w:sig w:usb0="800000AF" w:usb1="4000206B" w:usb2="00000000" w:usb3="00000000" w:csb0="00000001" w:csb1="00000000"/>
  </w:font>
  <w:font w:name="MetaOT-Bold">
    <w:altName w:val="Calibri"/>
    <w:panose1 w:val="00000000000000000000"/>
    <w:charset w:val="00"/>
    <w:family w:val="swiss"/>
    <w:notTrueType/>
    <w:pitch w:val="variable"/>
    <w:sig w:usb0="800000EF" w:usb1="4000207B" w:usb2="00000000" w:usb3="00000000" w:csb0="00000001" w:csb1="00000000"/>
  </w:font>
  <w:font w:name="MetaOT-Norm">
    <w:altName w:val="Calibri"/>
    <w:panose1 w:val="00000000000000000000"/>
    <w:charset w:val="00"/>
    <w:family w:val="swiss"/>
    <w:notTrueType/>
    <w:pitch w:val="variable"/>
    <w:sig w:usb0="800000EF" w:usb1="4000207B" w:usb2="00000000" w:usb3="00000000" w:csb0="00000001" w:csb1="00000000"/>
  </w:font>
  <w:font w:name="MetaOT-Book">
    <w:altName w:val="Calibri"/>
    <w:panose1 w:val="00000000000000000000"/>
    <w:charset w:val="00"/>
    <w:family w:val="swiss"/>
    <w:notTrueType/>
    <w:pitch w:val="variable"/>
    <w:sig w:usb0="800000EF" w:usb1="4000207B" w:usb2="00000000" w:usb3="00000000" w:csb0="00000001" w:csb1="00000000"/>
  </w:font>
  <w:font w:name="MetaOT-BookIta">
    <w:panose1 w:val="00000000000000000000"/>
    <w:charset w:val="00"/>
    <w:family w:val="swiss"/>
    <w:notTrueType/>
    <w:pitch w:val="variable"/>
    <w:sig w:usb0="800000EF" w:usb1="4000207B" w:usb2="00000000" w:usb3="00000000" w:csb0="00000001" w:csb1="00000000"/>
  </w:font>
  <w:font w:name="Lucida Grande">
    <w:altName w:val="Segoe U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F308" w14:textId="77777777" w:rsidR="00795229" w:rsidRDefault="00AF1FD1">
    <w:pPr>
      <w:pStyle w:val="Footer"/>
    </w:pPr>
    <w:r>
      <w:rPr>
        <w:noProof/>
      </w:rPr>
      <w:drawing>
        <wp:anchor distT="0" distB="0" distL="114300" distR="114300" simplePos="0" relativeHeight="251663360" behindDoc="0" locked="0" layoutInCell="1" allowOverlap="1" wp14:anchorId="3B5CF8DE" wp14:editId="78C43177">
          <wp:simplePos x="0" y="0"/>
          <wp:positionH relativeFrom="page">
            <wp:align>right</wp:align>
          </wp:positionH>
          <wp:positionV relativeFrom="paragraph">
            <wp:posOffset>467308</wp:posOffset>
          </wp:positionV>
          <wp:extent cx="7538085" cy="474074"/>
          <wp:effectExtent l="0" t="0" r="0" b="254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Johns Jobs\graphic design\CED\CED Word Templates\Leadership 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8085" cy="474074"/>
                  </a:xfrm>
                  <a:prstGeom prst="rect">
                    <a:avLst/>
                  </a:prstGeom>
                  <a:noFill/>
                  <a:ln>
                    <a:noFill/>
                  </a:ln>
                </pic:spPr>
              </pic:pic>
            </a:graphicData>
          </a:graphic>
          <wp14:sizeRelH relativeFrom="page">
            <wp14:pctWidth>0</wp14:pctWidth>
          </wp14:sizeRelH>
          <wp14:sizeRelV relativeFrom="page">
            <wp14:pctHeight>0</wp14:pctHeight>
          </wp14:sizeRelV>
        </wp:anchor>
      </w:drawing>
    </w:r>
    <w:r w:rsidR="00D454D0">
      <w:rPr>
        <w:noProof/>
      </w:rPr>
      <w:drawing>
        <wp:anchor distT="0" distB="0" distL="114300" distR="114300" simplePos="0" relativeHeight="251666432" behindDoc="0" locked="0" layoutInCell="1" allowOverlap="1" wp14:anchorId="19AA93C0" wp14:editId="3FF2E76B">
          <wp:simplePos x="0" y="0"/>
          <wp:positionH relativeFrom="column">
            <wp:posOffset>6123940</wp:posOffset>
          </wp:positionH>
          <wp:positionV relativeFrom="paragraph">
            <wp:posOffset>-413385</wp:posOffset>
          </wp:positionV>
          <wp:extent cx="588645" cy="747395"/>
          <wp:effectExtent l="0" t="0" r="0" b="0"/>
          <wp:wrapNone/>
          <wp:docPr id="7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8645" cy="7473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32" w:type="pct"/>
      <w:tblLook w:val="01E0" w:firstRow="1" w:lastRow="1" w:firstColumn="1" w:lastColumn="1" w:noHBand="0" w:noVBand="0"/>
    </w:tblPr>
    <w:tblGrid>
      <w:gridCol w:w="10099"/>
      <w:gridCol w:w="3224"/>
    </w:tblGrid>
    <w:tr w:rsidR="00736D37" w:rsidRPr="0051320B" w14:paraId="4D7B333A" w14:textId="77777777" w:rsidTr="00084F05">
      <w:trPr>
        <w:cantSplit/>
        <w:tblHeader/>
      </w:trPr>
      <w:tc>
        <w:tcPr>
          <w:tcW w:w="10315" w:type="dxa"/>
          <w:shd w:val="clear" w:color="auto" w:fill="auto"/>
          <w:vAlign w:val="bottom"/>
        </w:tcPr>
        <w:p w14:paraId="2326F619" w14:textId="77777777" w:rsidR="00736D37" w:rsidRPr="0051320B" w:rsidRDefault="00736D37" w:rsidP="00084F05">
          <w:pPr>
            <w:pStyle w:val="Footer"/>
            <w:tabs>
              <w:tab w:val="clear" w:pos="8640"/>
              <w:tab w:val="right" w:pos="9785"/>
            </w:tabs>
            <w:jc w:val="right"/>
            <w:rPr>
              <w:b/>
              <w:color w:val="FFFFFF"/>
            </w:rPr>
          </w:pPr>
        </w:p>
      </w:tc>
      <w:tc>
        <w:tcPr>
          <w:tcW w:w="3290" w:type="dxa"/>
          <w:shd w:val="clear" w:color="auto" w:fill="auto"/>
          <w:vAlign w:val="bottom"/>
        </w:tcPr>
        <w:p w14:paraId="28BBF38D" w14:textId="77777777" w:rsidR="00736D37" w:rsidRPr="0051320B" w:rsidRDefault="00736D37" w:rsidP="00084F05">
          <w:pPr>
            <w:pStyle w:val="Footer"/>
            <w:jc w:val="right"/>
            <w:rPr>
              <w:b/>
              <w:color w:val="FFFFFF"/>
            </w:rPr>
          </w:pPr>
        </w:p>
      </w:tc>
    </w:tr>
  </w:tbl>
  <w:p w14:paraId="0A690B18" w14:textId="05816382" w:rsidR="00736D37" w:rsidRPr="00AF676C" w:rsidRDefault="009F06DA" w:rsidP="00AF676C">
    <w:pPr>
      <w:pStyle w:val="Footer"/>
      <w:tabs>
        <w:tab w:val="clear" w:pos="8640"/>
        <w:tab w:val="right" w:pos="9785"/>
      </w:tabs>
      <w:rPr>
        <w:b/>
        <w:color w:val="246860"/>
      </w:rPr>
    </w:pPr>
    <w:r>
      <w:rPr>
        <w:color w:val="246860"/>
        <w:sz w:val="18"/>
        <w:szCs w:val="18"/>
      </w:rPr>
      <w:t>Safety and Quality Improvement Framework Project</w:t>
    </w:r>
    <w:r w:rsidR="00EA3FB2" w:rsidRPr="009D2DC5">
      <w:rPr>
        <w:color w:val="246860"/>
        <w:sz w:val="18"/>
        <w:szCs w:val="18"/>
      </w:rPr>
      <w:t xml:space="preserve"> </w:t>
    </w:r>
    <w:r>
      <w:rPr>
        <w:color w:val="246860"/>
        <w:sz w:val="18"/>
        <w:szCs w:val="18"/>
      </w:rPr>
      <w:t>Reference</w:t>
    </w:r>
    <w:r w:rsidR="00EA3FB2">
      <w:rPr>
        <w:color w:val="246860"/>
        <w:sz w:val="18"/>
        <w:szCs w:val="18"/>
      </w:rPr>
      <w:t xml:space="preserve"> Group</w:t>
    </w:r>
    <w:r w:rsidR="00EA3FB2" w:rsidRPr="009D2DC5">
      <w:rPr>
        <w:color w:val="246860"/>
        <w:sz w:val="18"/>
        <w:szCs w:val="18"/>
      </w:rPr>
      <w:t xml:space="preserve"> – Terms of reference</w:t>
    </w:r>
    <w:r w:rsidR="00EA3FB2">
      <w:rPr>
        <w:color w:val="246860"/>
        <w:sz w:val="18"/>
        <w:szCs w:val="18"/>
      </w:rPr>
      <w:tab/>
    </w:r>
    <w:r w:rsidR="00084F05">
      <w:rPr>
        <w:b/>
        <w:color w:val="246860"/>
      </w:rPr>
      <w:t xml:space="preserve"> - </w:t>
    </w:r>
    <w:r w:rsidR="00084F05">
      <w:rPr>
        <w:b/>
        <w:color w:val="246860"/>
      </w:rPr>
      <w:fldChar w:fldCharType="begin"/>
    </w:r>
    <w:r w:rsidR="00084F05">
      <w:rPr>
        <w:b/>
        <w:color w:val="246860"/>
      </w:rPr>
      <w:instrText xml:space="preserve"> PAGE </w:instrText>
    </w:r>
    <w:r w:rsidR="00084F05">
      <w:rPr>
        <w:b/>
        <w:color w:val="246860"/>
      </w:rPr>
      <w:fldChar w:fldCharType="separate"/>
    </w:r>
    <w:r w:rsidR="00EA3FB2">
      <w:rPr>
        <w:b/>
        <w:noProof/>
        <w:color w:val="246860"/>
      </w:rPr>
      <w:t>9</w:t>
    </w:r>
    <w:r w:rsidR="00084F05">
      <w:rPr>
        <w:b/>
        <w:color w:val="246860"/>
      </w:rPr>
      <w:fldChar w:fldCharType="end"/>
    </w:r>
    <w:r w:rsidR="00084F05">
      <w:rPr>
        <w:b/>
        <w:color w:val="24686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0CC9E" w14:textId="77777777" w:rsidR="00892F29" w:rsidRDefault="00892F29" w:rsidP="008B6886">
      <w:pPr>
        <w:spacing w:after="0" w:line="240" w:lineRule="auto"/>
      </w:pPr>
      <w:r>
        <w:separator/>
      </w:r>
    </w:p>
  </w:footnote>
  <w:footnote w:type="continuationSeparator" w:id="0">
    <w:p w14:paraId="36D1E987" w14:textId="77777777" w:rsidR="00892F29" w:rsidRDefault="00892F29" w:rsidP="008B6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C0E8" w14:textId="77777777" w:rsidR="00736D37" w:rsidRDefault="004B6FDA" w:rsidP="00273977">
    <w:pPr>
      <w:pStyle w:val="Header"/>
      <w:tabs>
        <w:tab w:val="clear" w:pos="4320"/>
        <w:tab w:val="clear" w:pos="8640"/>
        <w:tab w:val="left" w:pos="1569"/>
      </w:tabs>
    </w:pPr>
    <w:r>
      <w:rPr>
        <w:noProof/>
      </w:rPr>
      <w:drawing>
        <wp:anchor distT="0" distB="0" distL="114300" distR="114300" simplePos="0" relativeHeight="251671552" behindDoc="0" locked="0" layoutInCell="1" allowOverlap="1" wp14:anchorId="74130001" wp14:editId="17F42A77">
          <wp:simplePos x="0" y="0"/>
          <wp:positionH relativeFrom="page">
            <wp:align>right</wp:align>
          </wp:positionH>
          <wp:positionV relativeFrom="paragraph">
            <wp:posOffset>-450158</wp:posOffset>
          </wp:positionV>
          <wp:extent cx="7543790" cy="1520618"/>
          <wp:effectExtent l="0" t="0" r="635"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Johns Jobs\graphic design\CED\CED Word Templates\Leadership head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790" cy="1520618"/>
                  </a:xfrm>
                  <a:prstGeom prst="rect">
                    <a:avLst/>
                  </a:prstGeom>
                  <a:noFill/>
                  <a:ln>
                    <a:noFill/>
                  </a:ln>
                </pic:spPr>
              </pic:pic>
            </a:graphicData>
          </a:graphic>
          <wp14:sizeRelH relativeFrom="page">
            <wp14:pctWidth>0</wp14:pctWidth>
          </wp14:sizeRelH>
          <wp14:sizeRelV relativeFrom="page">
            <wp14:pctHeight>0</wp14:pctHeight>
          </wp14:sizeRelV>
        </wp:anchor>
      </w:drawing>
    </w:r>
    <w:r w:rsidR="00D454D0">
      <w:rPr>
        <w:noProof/>
        <w:lang w:val="en-AU" w:eastAsia="en-AU"/>
      </w:rPr>
      <w:drawing>
        <wp:anchor distT="0" distB="0" distL="114300" distR="114300" simplePos="0" relativeHeight="251656192" behindDoc="1" locked="0" layoutInCell="1" allowOverlap="1" wp14:anchorId="0D0DD3B3" wp14:editId="667F43E8">
          <wp:simplePos x="0" y="0"/>
          <wp:positionH relativeFrom="column">
            <wp:posOffset>-540385</wp:posOffset>
          </wp:positionH>
          <wp:positionV relativeFrom="paragraph">
            <wp:posOffset>10309225</wp:posOffset>
          </wp:positionV>
          <wp:extent cx="7631430" cy="10795635"/>
          <wp:effectExtent l="0" t="0" r="0" b="0"/>
          <wp:wrapNone/>
          <wp:docPr id="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10795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10BE" w14:textId="77777777" w:rsidR="00736D37" w:rsidRDefault="00D454D0" w:rsidP="00273977">
    <w:pPr>
      <w:pStyle w:val="Header"/>
      <w:tabs>
        <w:tab w:val="clear" w:pos="4320"/>
        <w:tab w:val="clear" w:pos="8640"/>
        <w:tab w:val="left" w:pos="1569"/>
      </w:tabs>
    </w:pPr>
    <w:r>
      <w:rPr>
        <w:noProof/>
        <w:lang w:eastAsia="en-AU"/>
      </w:rPr>
      <w:drawing>
        <wp:anchor distT="0" distB="0" distL="114300" distR="114300" simplePos="0" relativeHeight="251674624" behindDoc="0" locked="0" layoutInCell="1" allowOverlap="1" wp14:anchorId="4B5BFDC4" wp14:editId="23231ADA">
          <wp:simplePos x="0" y="0"/>
          <wp:positionH relativeFrom="column">
            <wp:posOffset>-587682</wp:posOffset>
          </wp:positionH>
          <wp:positionV relativeFrom="paragraph">
            <wp:posOffset>-457200</wp:posOffset>
          </wp:positionV>
          <wp:extent cx="7607933" cy="470535"/>
          <wp:effectExtent l="0" t="0" r="0"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Johns Jobs\graphic design\CED\CED Word Templates\Leadership 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0110" cy="470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73600" behindDoc="1" locked="0" layoutInCell="1" allowOverlap="1" wp14:anchorId="14C9DE16" wp14:editId="1F59B102">
          <wp:simplePos x="0" y="0"/>
          <wp:positionH relativeFrom="column">
            <wp:posOffset>-540385</wp:posOffset>
          </wp:positionH>
          <wp:positionV relativeFrom="paragraph">
            <wp:posOffset>10309225</wp:posOffset>
          </wp:positionV>
          <wp:extent cx="7631430" cy="10795635"/>
          <wp:effectExtent l="0" t="0" r="0"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10795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DDE2D14"/>
    <w:multiLevelType w:val="hybridMultilevel"/>
    <w:tmpl w:val="18061632"/>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0" w15:restartNumberingAfterBreak="0">
    <w:nsid w:val="10C86A4D"/>
    <w:multiLevelType w:val="hybridMultilevel"/>
    <w:tmpl w:val="ADD8D556"/>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4C56B76"/>
    <w:multiLevelType w:val="multilevel"/>
    <w:tmpl w:val="925E96DE"/>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2" w15:restartNumberingAfterBreak="0">
    <w:nsid w:val="15E23EC1"/>
    <w:multiLevelType w:val="multilevel"/>
    <w:tmpl w:val="70B40372"/>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3" w15:restartNumberingAfterBreak="0">
    <w:nsid w:val="1CB63399"/>
    <w:multiLevelType w:val="multilevel"/>
    <w:tmpl w:val="74289AB2"/>
    <w:lvl w:ilvl="0">
      <w:start w:val="7"/>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4" w15:restartNumberingAfterBreak="0">
    <w:nsid w:val="1D591998"/>
    <w:multiLevelType w:val="hybridMultilevel"/>
    <w:tmpl w:val="2496F04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5" w15:restartNumberingAfterBreak="0">
    <w:nsid w:val="1E89285E"/>
    <w:multiLevelType w:val="multilevel"/>
    <w:tmpl w:val="AD9821B8"/>
    <w:lvl w:ilvl="0">
      <w:start w:val="6"/>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6" w15:restartNumberingAfterBreak="0">
    <w:nsid w:val="25E03B17"/>
    <w:multiLevelType w:val="hybridMultilevel"/>
    <w:tmpl w:val="4128F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18" w15:restartNumberingAfterBreak="0">
    <w:nsid w:val="362C7464"/>
    <w:multiLevelType w:val="hybridMultilevel"/>
    <w:tmpl w:val="D8303A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7724BB5"/>
    <w:multiLevelType w:val="hybridMultilevel"/>
    <w:tmpl w:val="E7B6B2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1" w15:restartNumberingAfterBreak="0">
    <w:nsid w:val="43251E77"/>
    <w:multiLevelType w:val="multilevel"/>
    <w:tmpl w:val="C064536C"/>
    <w:lvl w:ilvl="0">
      <w:start w:val="1"/>
      <w:numFmt w:val="lowerLetter"/>
      <w:pStyle w:val="ListAlpha"/>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ascii="Arial" w:hAnsi="Arial"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DF60A2E"/>
    <w:multiLevelType w:val="multilevel"/>
    <w:tmpl w:val="60782EA6"/>
    <w:lvl w:ilvl="0">
      <w:start w:val="4"/>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4" w15:restartNumberingAfterBreak="0">
    <w:nsid w:val="51B377CF"/>
    <w:multiLevelType w:val="multilevel"/>
    <w:tmpl w:val="3636157A"/>
    <w:lvl w:ilvl="0">
      <w:start w:val="5"/>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5"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6"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27" w15:restartNumberingAfterBreak="0">
    <w:nsid w:val="65F82DD8"/>
    <w:multiLevelType w:val="multilevel"/>
    <w:tmpl w:val="BAF02922"/>
    <w:lvl w:ilvl="0">
      <w:start w:val="1"/>
      <w:numFmt w:val="decimal"/>
      <w:pStyle w:val="NoHeading1"/>
      <w:lvlText w:val="%1."/>
      <w:lvlJc w:val="left"/>
      <w:pPr>
        <w:tabs>
          <w:tab w:val="num" w:pos="851"/>
        </w:tabs>
        <w:ind w:left="851" w:hanging="851"/>
      </w:pPr>
      <w:rPr>
        <w:rFonts w:ascii="Arial Bold" w:hAnsi="Arial Bold" w:hint="default"/>
        <w:b/>
        <w:i w:val="0"/>
        <w:color w:val="246860"/>
        <w:sz w:val="36"/>
        <w:szCs w:val="22"/>
      </w:rPr>
    </w:lvl>
    <w:lvl w:ilvl="1">
      <w:start w:val="1"/>
      <w:numFmt w:val="decimal"/>
      <w:pStyle w:val="NoHeading2"/>
      <w:lvlText w:val="%1.%2"/>
      <w:lvlJc w:val="left"/>
      <w:pPr>
        <w:tabs>
          <w:tab w:val="num" w:pos="851"/>
        </w:tabs>
        <w:ind w:left="851" w:hanging="851"/>
      </w:pPr>
      <w:rPr>
        <w:rFonts w:ascii="Arial Bold" w:hAnsi="Arial Bold" w:hint="default"/>
        <w:b/>
        <w:i w:val="0"/>
        <w:color w:val="85C446"/>
        <w:sz w:val="32"/>
      </w:rPr>
    </w:lvl>
    <w:lvl w:ilvl="2">
      <w:start w:val="1"/>
      <w:numFmt w:val="decimal"/>
      <w:pStyle w:val="NoHeading3"/>
      <w:lvlText w:val="%1.%2.%3"/>
      <w:lvlJc w:val="left"/>
      <w:pPr>
        <w:tabs>
          <w:tab w:val="num" w:pos="851"/>
        </w:tabs>
        <w:ind w:left="851" w:hanging="851"/>
      </w:pPr>
      <w:rPr>
        <w:rFonts w:ascii="Arial Bold" w:hAnsi="Arial Bold" w:hint="default"/>
        <w:b/>
        <w:i w:val="0"/>
        <w:color w:val="3EBFB9"/>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8" w15:restartNumberingAfterBreak="0">
    <w:nsid w:val="663D7F10"/>
    <w:multiLevelType w:val="multilevel"/>
    <w:tmpl w:val="D412546E"/>
    <w:lvl w:ilvl="0">
      <w:start w:val="1"/>
      <w:numFmt w:val="decimal"/>
      <w:lvlText w:val="%1."/>
      <w:lvlJc w:val="left"/>
      <w:pPr>
        <w:tabs>
          <w:tab w:val="num" w:pos="851"/>
        </w:tabs>
        <w:ind w:left="851" w:hanging="851"/>
      </w:pPr>
      <w:rPr>
        <w:rFonts w:hint="default"/>
        <w:b/>
        <w:i w:val="0"/>
        <w:color w:val="304F92"/>
        <w:sz w:val="48"/>
        <w:szCs w:val="22"/>
      </w:rPr>
    </w:lvl>
    <w:lvl w:ilvl="1">
      <w:start w:val="1"/>
      <w:numFmt w:val="decimal"/>
      <w:lvlText w:val="%1.%2"/>
      <w:lvlJc w:val="left"/>
      <w:pPr>
        <w:tabs>
          <w:tab w:val="num" w:pos="851"/>
        </w:tabs>
        <w:ind w:left="851" w:hanging="851"/>
      </w:pPr>
      <w:rPr>
        <w:rFonts w:hint="default"/>
        <w:b/>
        <w:i w:val="0"/>
        <w:color w:val="4A757F"/>
        <w:sz w:val="40"/>
      </w:rPr>
    </w:lvl>
    <w:lvl w:ilvl="2">
      <w:start w:val="1"/>
      <w:numFmt w:val="decimal"/>
      <w:lvlText w:val="%1.%2.%3"/>
      <w:lvlJc w:val="left"/>
      <w:pPr>
        <w:tabs>
          <w:tab w:val="num" w:pos="851"/>
        </w:tabs>
        <w:ind w:left="851" w:hanging="851"/>
      </w:pPr>
      <w:rPr>
        <w:rFonts w:hint="default"/>
        <w:b/>
        <w:i w:val="0"/>
        <w:color w:val="0F9AA1"/>
        <w:sz w:val="34"/>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6"/>
      </w:rPr>
    </w:lvl>
    <w:lvl w:ilvl="6">
      <w:start w:val="1"/>
      <w:numFmt w:val="lowerLetter"/>
      <w:lvlText w:val="%7)"/>
      <w:lvlJc w:val="left"/>
      <w:pPr>
        <w:tabs>
          <w:tab w:val="num" w:pos="1134"/>
        </w:tabs>
        <w:ind w:left="1134" w:hanging="567"/>
      </w:pPr>
      <w:rPr>
        <w:rFonts w:hint="default"/>
        <w:color w:val="auto"/>
        <w:sz w:val="26"/>
        <w:szCs w:val="22"/>
      </w:rPr>
    </w:lvl>
    <w:lvl w:ilvl="7">
      <w:start w:val="1"/>
      <w:numFmt w:val="lowerRoman"/>
      <w:lvlRestart w:val="2"/>
      <w:lvlText w:val="%8."/>
      <w:lvlJc w:val="left"/>
      <w:pPr>
        <w:tabs>
          <w:tab w:val="num" w:pos="1701"/>
        </w:tabs>
        <w:ind w:left="1701" w:hanging="567"/>
      </w:pPr>
      <w:rPr>
        <w:rFonts w:hint="default"/>
        <w:b w:val="0"/>
        <w:i w:val="0"/>
        <w:color w:val="auto"/>
        <w:sz w:val="26"/>
        <w:szCs w:val="16"/>
      </w:rPr>
    </w:lvl>
    <w:lvl w:ilvl="8">
      <w:start w:val="1"/>
      <w:numFmt w:val="upperLetter"/>
      <w:lvlText w:val="%9)"/>
      <w:lvlJc w:val="left"/>
      <w:pPr>
        <w:tabs>
          <w:tab w:val="num" w:pos="2268"/>
        </w:tabs>
        <w:ind w:left="2268" w:hanging="567"/>
      </w:pPr>
      <w:rPr>
        <w:rFonts w:hint="default"/>
        <w:color w:val="auto"/>
        <w:sz w:val="26"/>
      </w:rPr>
    </w:lvl>
  </w:abstractNum>
  <w:abstractNum w:abstractNumId="29" w15:restartNumberingAfterBreak="0">
    <w:nsid w:val="676562FA"/>
    <w:multiLevelType w:val="hybridMultilevel"/>
    <w:tmpl w:val="E9F612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72777CFF"/>
    <w:multiLevelType w:val="hybridMultilevel"/>
    <w:tmpl w:val="96024D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5D371E5"/>
    <w:multiLevelType w:val="hybridMultilevel"/>
    <w:tmpl w:val="63E4B5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78E542DD"/>
    <w:multiLevelType w:val="hybridMultilevel"/>
    <w:tmpl w:val="BA8866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C022327"/>
    <w:multiLevelType w:val="multilevel"/>
    <w:tmpl w:val="81ECA7F8"/>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6" w15:restartNumberingAfterBreak="0">
    <w:nsid w:val="7FB227DB"/>
    <w:multiLevelType w:val="hybridMultilevel"/>
    <w:tmpl w:val="2118FA04"/>
    <w:lvl w:ilvl="0" w:tplc="6E0C3F62">
      <w:start w:val="1"/>
      <w:numFmt w:val="decimal"/>
      <w:pStyle w:val="AppendixHeading1"/>
      <w:lvlText w:val="Appendix %1"/>
      <w:lvlJc w:val="left"/>
      <w:pPr>
        <w:tabs>
          <w:tab w:val="num" w:pos="2835"/>
        </w:tabs>
        <w:ind w:left="2835" w:hanging="2835"/>
      </w:pPr>
      <w:rPr>
        <w:rFonts w:hint="default"/>
        <w:b/>
        <w:i w:val="0"/>
        <w:sz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6"/>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8"/>
  </w:num>
  <w:num w:numId="11">
    <w:abstractNumId w:val="36"/>
  </w:num>
  <w:num w:numId="12">
    <w:abstractNumId w:val="30"/>
  </w:num>
  <w:num w:numId="13">
    <w:abstractNumId w:val="21"/>
  </w:num>
  <w:num w:numId="14">
    <w:abstractNumId w:val="26"/>
  </w:num>
  <w:num w:numId="15">
    <w:abstractNumId w:val="7"/>
  </w:num>
  <w:num w:numId="16">
    <w:abstractNumId w:val="6"/>
  </w:num>
  <w:num w:numId="17">
    <w:abstractNumId w:val="5"/>
  </w:num>
  <w:num w:numId="18">
    <w:abstractNumId w:val="4"/>
  </w:num>
  <w:num w:numId="19">
    <w:abstractNumId w:val="17"/>
  </w:num>
  <w:num w:numId="20">
    <w:abstractNumId w:val="3"/>
  </w:num>
  <w:num w:numId="21">
    <w:abstractNumId w:val="2"/>
  </w:num>
  <w:num w:numId="22">
    <w:abstractNumId w:val="1"/>
  </w:num>
  <w:num w:numId="23">
    <w:abstractNumId w:val="0"/>
  </w:num>
  <w:num w:numId="24">
    <w:abstractNumId w:val="27"/>
  </w:num>
  <w:num w:numId="25">
    <w:abstractNumId w:val="22"/>
  </w:num>
  <w:num w:numId="26">
    <w:abstractNumId w:val="25"/>
  </w:num>
  <w:num w:numId="27">
    <w:abstractNumId w:val="20"/>
  </w:num>
  <w:num w:numId="28">
    <w:abstractNumId w:val="27"/>
  </w:num>
  <w:num w:numId="29">
    <w:abstractNumId w:val="27"/>
  </w:num>
  <w:num w:numId="30">
    <w:abstractNumId w:val="27"/>
  </w:num>
  <w:num w:numId="31">
    <w:abstractNumId w:val="31"/>
  </w:num>
  <w:num w:numId="32">
    <w:abstractNumId w:val="14"/>
  </w:num>
  <w:num w:numId="33">
    <w:abstractNumId w:val="34"/>
  </w:num>
  <w:num w:numId="34">
    <w:abstractNumId w:val="11"/>
  </w:num>
  <w:num w:numId="35">
    <w:abstractNumId w:val="12"/>
  </w:num>
  <w:num w:numId="36">
    <w:abstractNumId w:val="35"/>
  </w:num>
  <w:num w:numId="37">
    <w:abstractNumId w:val="23"/>
  </w:num>
  <w:num w:numId="38">
    <w:abstractNumId w:val="24"/>
  </w:num>
  <w:num w:numId="39">
    <w:abstractNumId w:val="15"/>
  </w:num>
  <w:num w:numId="40">
    <w:abstractNumId w:val="13"/>
  </w:num>
  <w:num w:numId="41">
    <w:abstractNumId w:val="9"/>
  </w:num>
  <w:num w:numId="42">
    <w:abstractNumId w:val="29"/>
  </w:num>
  <w:num w:numId="43">
    <w:abstractNumId w:val="19"/>
  </w:num>
  <w:num w:numId="44">
    <w:abstractNumId w:val="16"/>
  </w:num>
  <w:num w:numId="45">
    <w:abstractNumId w:val="10"/>
  </w:num>
  <w:num w:numId="46">
    <w:abstractNumId w:val="18"/>
  </w:num>
  <w:num w:numId="47">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5"/>
  <w:drawingGridVerticalSpacing w:val="129"/>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229"/>
    <w:rsid w:val="00012025"/>
    <w:rsid w:val="000754ED"/>
    <w:rsid w:val="00084F05"/>
    <w:rsid w:val="000873BC"/>
    <w:rsid w:val="000961FB"/>
    <w:rsid w:val="000B4030"/>
    <w:rsid w:val="000B5115"/>
    <w:rsid w:val="000D1829"/>
    <w:rsid w:val="000D5010"/>
    <w:rsid w:val="000D5286"/>
    <w:rsid w:val="000E6816"/>
    <w:rsid w:val="00113618"/>
    <w:rsid w:val="0013010D"/>
    <w:rsid w:val="00135120"/>
    <w:rsid w:val="00135493"/>
    <w:rsid w:val="001557B5"/>
    <w:rsid w:val="00160612"/>
    <w:rsid w:val="001614FE"/>
    <w:rsid w:val="00184988"/>
    <w:rsid w:val="00192EE3"/>
    <w:rsid w:val="0019315F"/>
    <w:rsid w:val="00193853"/>
    <w:rsid w:val="001A53E3"/>
    <w:rsid w:val="001D3B55"/>
    <w:rsid w:val="001D6D47"/>
    <w:rsid w:val="00203BBD"/>
    <w:rsid w:val="002078F4"/>
    <w:rsid w:val="00212E9F"/>
    <w:rsid w:val="002150F0"/>
    <w:rsid w:val="00242AB5"/>
    <w:rsid w:val="00256524"/>
    <w:rsid w:val="002618C9"/>
    <w:rsid w:val="00262439"/>
    <w:rsid w:val="00270A51"/>
    <w:rsid w:val="00273977"/>
    <w:rsid w:val="00283138"/>
    <w:rsid w:val="00283583"/>
    <w:rsid w:val="002A01D8"/>
    <w:rsid w:val="002A4FF0"/>
    <w:rsid w:val="002B0E94"/>
    <w:rsid w:val="002B2FA9"/>
    <w:rsid w:val="002B347E"/>
    <w:rsid w:val="002C34B6"/>
    <w:rsid w:val="002C3860"/>
    <w:rsid w:val="002F4DC8"/>
    <w:rsid w:val="0030637F"/>
    <w:rsid w:val="00323815"/>
    <w:rsid w:val="00331C98"/>
    <w:rsid w:val="003375B5"/>
    <w:rsid w:val="00340F00"/>
    <w:rsid w:val="00346726"/>
    <w:rsid w:val="00361C7F"/>
    <w:rsid w:val="00362FE0"/>
    <w:rsid w:val="003638DD"/>
    <w:rsid w:val="00393471"/>
    <w:rsid w:val="003B3059"/>
    <w:rsid w:val="003C758B"/>
    <w:rsid w:val="003D071B"/>
    <w:rsid w:val="003D1C78"/>
    <w:rsid w:val="00415B83"/>
    <w:rsid w:val="00420197"/>
    <w:rsid w:val="00430FFC"/>
    <w:rsid w:val="00456773"/>
    <w:rsid w:val="00470234"/>
    <w:rsid w:val="00473420"/>
    <w:rsid w:val="00492CA1"/>
    <w:rsid w:val="00493844"/>
    <w:rsid w:val="004A19BB"/>
    <w:rsid w:val="004B531E"/>
    <w:rsid w:val="004B54AD"/>
    <w:rsid w:val="004B6FDA"/>
    <w:rsid w:val="004C36E0"/>
    <w:rsid w:val="004C46F5"/>
    <w:rsid w:val="004D5176"/>
    <w:rsid w:val="004F30AF"/>
    <w:rsid w:val="004F6A2F"/>
    <w:rsid w:val="00500508"/>
    <w:rsid w:val="00506463"/>
    <w:rsid w:val="00512A8C"/>
    <w:rsid w:val="0051320B"/>
    <w:rsid w:val="005277C1"/>
    <w:rsid w:val="00537528"/>
    <w:rsid w:val="0055694D"/>
    <w:rsid w:val="005606E8"/>
    <w:rsid w:val="00565B75"/>
    <w:rsid w:val="00586AC6"/>
    <w:rsid w:val="005947DB"/>
    <w:rsid w:val="005A2C64"/>
    <w:rsid w:val="005D5142"/>
    <w:rsid w:val="005E12AF"/>
    <w:rsid w:val="005E4A50"/>
    <w:rsid w:val="00601372"/>
    <w:rsid w:val="00613804"/>
    <w:rsid w:val="00620433"/>
    <w:rsid w:val="0062059D"/>
    <w:rsid w:val="006246EB"/>
    <w:rsid w:val="00625635"/>
    <w:rsid w:val="00630B52"/>
    <w:rsid w:val="00630CD6"/>
    <w:rsid w:val="00671C32"/>
    <w:rsid w:val="0067556F"/>
    <w:rsid w:val="0068653C"/>
    <w:rsid w:val="00690B2C"/>
    <w:rsid w:val="006929CD"/>
    <w:rsid w:val="006D36EC"/>
    <w:rsid w:val="006D70B7"/>
    <w:rsid w:val="006F02CB"/>
    <w:rsid w:val="006F163A"/>
    <w:rsid w:val="006F30E7"/>
    <w:rsid w:val="006F66C7"/>
    <w:rsid w:val="007152AF"/>
    <w:rsid w:val="007161E6"/>
    <w:rsid w:val="00736D37"/>
    <w:rsid w:val="00790211"/>
    <w:rsid w:val="00791B47"/>
    <w:rsid w:val="00795229"/>
    <w:rsid w:val="00795558"/>
    <w:rsid w:val="007A612E"/>
    <w:rsid w:val="007C0212"/>
    <w:rsid w:val="007C465F"/>
    <w:rsid w:val="007D4505"/>
    <w:rsid w:val="00801BFB"/>
    <w:rsid w:val="0081634A"/>
    <w:rsid w:val="00844910"/>
    <w:rsid w:val="0084541B"/>
    <w:rsid w:val="008455D6"/>
    <w:rsid w:val="0085266B"/>
    <w:rsid w:val="00857CF6"/>
    <w:rsid w:val="0086091A"/>
    <w:rsid w:val="0086286E"/>
    <w:rsid w:val="0088071C"/>
    <w:rsid w:val="00884C80"/>
    <w:rsid w:val="00885E9F"/>
    <w:rsid w:val="00892F29"/>
    <w:rsid w:val="00893550"/>
    <w:rsid w:val="008A663B"/>
    <w:rsid w:val="008B4C47"/>
    <w:rsid w:val="008B6886"/>
    <w:rsid w:val="008C52F9"/>
    <w:rsid w:val="008F5118"/>
    <w:rsid w:val="008F5339"/>
    <w:rsid w:val="0090018E"/>
    <w:rsid w:val="0093352B"/>
    <w:rsid w:val="00941778"/>
    <w:rsid w:val="00965CE2"/>
    <w:rsid w:val="009805C1"/>
    <w:rsid w:val="0099103B"/>
    <w:rsid w:val="00993010"/>
    <w:rsid w:val="009930D5"/>
    <w:rsid w:val="009B7399"/>
    <w:rsid w:val="009C63CE"/>
    <w:rsid w:val="009D3CA4"/>
    <w:rsid w:val="009E4755"/>
    <w:rsid w:val="009E47CA"/>
    <w:rsid w:val="009F06DA"/>
    <w:rsid w:val="009F09A1"/>
    <w:rsid w:val="00A236D1"/>
    <w:rsid w:val="00A35A86"/>
    <w:rsid w:val="00A445A3"/>
    <w:rsid w:val="00A47AF1"/>
    <w:rsid w:val="00A63A9B"/>
    <w:rsid w:val="00A65E7C"/>
    <w:rsid w:val="00A84C39"/>
    <w:rsid w:val="00A91A36"/>
    <w:rsid w:val="00A96995"/>
    <w:rsid w:val="00AB1864"/>
    <w:rsid w:val="00AB55CB"/>
    <w:rsid w:val="00AB68FC"/>
    <w:rsid w:val="00AD3A83"/>
    <w:rsid w:val="00AE424B"/>
    <w:rsid w:val="00AF1FD1"/>
    <w:rsid w:val="00AF561A"/>
    <w:rsid w:val="00AF7F4F"/>
    <w:rsid w:val="00B02814"/>
    <w:rsid w:val="00B2799D"/>
    <w:rsid w:val="00B3081F"/>
    <w:rsid w:val="00B30A41"/>
    <w:rsid w:val="00B36751"/>
    <w:rsid w:val="00B6137E"/>
    <w:rsid w:val="00B64FC9"/>
    <w:rsid w:val="00B654F7"/>
    <w:rsid w:val="00B72583"/>
    <w:rsid w:val="00B74E2A"/>
    <w:rsid w:val="00B967F7"/>
    <w:rsid w:val="00BA2975"/>
    <w:rsid w:val="00BB1B63"/>
    <w:rsid w:val="00BB33FC"/>
    <w:rsid w:val="00BD49FF"/>
    <w:rsid w:val="00BE33C4"/>
    <w:rsid w:val="00BE39CC"/>
    <w:rsid w:val="00BF55A8"/>
    <w:rsid w:val="00C069FA"/>
    <w:rsid w:val="00C116D4"/>
    <w:rsid w:val="00C130CF"/>
    <w:rsid w:val="00C14C27"/>
    <w:rsid w:val="00C22693"/>
    <w:rsid w:val="00C33B44"/>
    <w:rsid w:val="00C37BF0"/>
    <w:rsid w:val="00C42FCE"/>
    <w:rsid w:val="00C53FB0"/>
    <w:rsid w:val="00C57AE0"/>
    <w:rsid w:val="00C86747"/>
    <w:rsid w:val="00CC0469"/>
    <w:rsid w:val="00CD55BB"/>
    <w:rsid w:val="00CE2E66"/>
    <w:rsid w:val="00D22F1D"/>
    <w:rsid w:val="00D2721A"/>
    <w:rsid w:val="00D27D82"/>
    <w:rsid w:val="00D454D0"/>
    <w:rsid w:val="00D541C1"/>
    <w:rsid w:val="00D67471"/>
    <w:rsid w:val="00D764FF"/>
    <w:rsid w:val="00D81F3E"/>
    <w:rsid w:val="00D869C7"/>
    <w:rsid w:val="00DA3E0E"/>
    <w:rsid w:val="00DB308B"/>
    <w:rsid w:val="00DC6A01"/>
    <w:rsid w:val="00DD33F2"/>
    <w:rsid w:val="00DE2E0C"/>
    <w:rsid w:val="00DF2B5A"/>
    <w:rsid w:val="00DF5866"/>
    <w:rsid w:val="00E361EC"/>
    <w:rsid w:val="00E44AF6"/>
    <w:rsid w:val="00E46E3E"/>
    <w:rsid w:val="00E50E8C"/>
    <w:rsid w:val="00E51441"/>
    <w:rsid w:val="00E63085"/>
    <w:rsid w:val="00E6610F"/>
    <w:rsid w:val="00E71961"/>
    <w:rsid w:val="00E75316"/>
    <w:rsid w:val="00EA3FB2"/>
    <w:rsid w:val="00EB5037"/>
    <w:rsid w:val="00EC6059"/>
    <w:rsid w:val="00EF0865"/>
    <w:rsid w:val="00EF5008"/>
    <w:rsid w:val="00F14EB8"/>
    <w:rsid w:val="00F27EA7"/>
    <w:rsid w:val="00F4726E"/>
    <w:rsid w:val="00F6472C"/>
    <w:rsid w:val="00F722A9"/>
    <w:rsid w:val="00F852CB"/>
    <w:rsid w:val="00F95EDF"/>
    <w:rsid w:val="00FA2E0B"/>
    <w:rsid w:val="00FB6B96"/>
    <w:rsid w:val="00FD167D"/>
    <w:rsid w:val="00FD4B57"/>
    <w:rsid w:val="00FE2E6B"/>
    <w:rsid w:val="00FE7F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41CBD"/>
  <w15:chartTrackingRefBased/>
  <w15:docId w15:val="{A0B07294-B239-4C9F-B872-94645EE1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4ED"/>
    <w:pPr>
      <w:widowControl w:val="0"/>
      <w:suppressAutoHyphens/>
      <w:autoSpaceDE w:val="0"/>
      <w:autoSpaceDN w:val="0"/>
      <w:adjustRightInd w:val="0"/>
      <w:spacing w:after="113" w:line="240" w:lineRule="atLeast"/>
      <w:textAlignment w:val="center"/>
    </w:pPr>
    <w:rPr>
      <w:rFonts w:ascii="Arial" w:hAnsi="Arial" w:cs="MetaOT-Normal"/>
      <w:color w:val="000000"/>
      <w:sz w:val="22"/>
      <w:szCs w:val="19"/>
      <w:lang w:val="en-US" w:eastAsia="en-US"/>
    </w:rPr>
  </w:style>
  <w:style w:type="paragraph" w:styleId="Heading1">
    <w:name w:val="heading 1"/>
    <w:basedOn w:val="BasicParagraph"/>
    <w:next w:val="Normal"/>
    <w:link w:val="Heading1Char1"/>
    <w:qFormat/>
    <w:rsid w:val="000754ED"/>
    <w:pPr>
      <w:outlineLvl w:val="0"/>
    </w:pPr>
    <w:rPr>
      <w:rFonts w:ascii="Arial" w:eastAsia="Times New Roman" w:hAnsi="Arial" w:cs="Times New Roman"/>
      <w:b/>
      <w:bCs/>
      <w:color w:val="246860"/>
      <w:sz w:val="36"/>
      <w:szCs w:val="60"/>
    </w:rPr>
  </w:style>
  <w:style w:type="paragraph" w:styleId="Heading2">
    <w:name w:val="heading 2"/>
    <w:basedOn w:val="BasicParagraph"/>
    <w:next w:val="Normal"/>
    <w:link w:val="Heading2Char1"/>
    <w:qFormat/>
    <w:rsid w:val="00565B75"/>
    <w:pPr>
      <w:spacing w:after="120" w:line="240" w:lineRule="auto"/>
      <w:outlineLvl w:val="1"/>
    </w:pPr>
    <w:rPr>
      <w:rFonts w:ascii="Arial" w:eastAsia="Times New Roman" w:hAnsi="Arial" w:cs="Times New Roman"/>
      <w:b/>
      <w:color w:val="85C446"/>
      <w:sz w:val="32"/>
      <w:szCs w:val="34"/>
    </w:rPr>
  </w:style>
  <w:style w:type="paragraph" w:styleId="Heading3">
    <w:name w:val="heading 3"/>
    <w:basedOn w:val="Subheading"/>
    <w:next w:val="Normal"/>
    <w:link w:val="Heading3Char1"/>
    <w:qFormat/>
    <w:rsid w:val="000754ED"/>
    <w:pPr>
      <w:spacing w:before="0" w:after="40" w:line="360" w:lineRule="atLeast"/>
      <w:outlineLvl w:val="2"/>
    </w:pPr>
    <w:rPr>
      <w:rFonts w:ascii="Arial" w:eastAsia="Times New Roman" w:hAnsi="Arial" w:cs="Times New Roman"/>
      <w:b/>
      <w:caps w:val="0"/>
      <w:color w:val="3EBFB9"/>
      <w:sz w:val="28"/>
    </w:rPr>
  </w:style>
  <w:style w:type="paragraph" w:styleId="Heading4">
    <w:name w:val="heading 4"/>
    <w:basedOn w:val="Normal"/>
    <w:next w:val="Normal"/>
    <w:link w:val="Heading4Char"/>
    <w:qFormat/>
    <w:locked/>
    <w:rsid w:val="000754ED"/>
    <w:pPr>
      <w:keepNext/>
      <w:spacing w:before="240" w:after="60"/>
      <w:outlineLvl w:val="3"/>
    </w:pPr>
    <w:rPr>
      <w:rFonts w:eastAsia="Times New Roman" w:cs="Times New Roman"/>
      <w:b/>
      <w:color w:val="auto"/>
      <w:sz w:val="24"/>
      <w:szCs w:val="24"/>
      <w:lang w:val="en-AU" w:eastAsia="en-AU"/>
    </w:rPr>
  </w:style>
  <w:style w:type="paragraph" w:styleId="Heading5">
    <w:name w:val="heading 5"/>
    <w:basedOn w:val="Normal"/>
    <w:next w:val="Normal"/>
    <w:link w:val="Heading5Char"/>
    <w:qFormat/>
    <w:locked/>
    <w:rsid w:val="000754ED"/>
    <w:pPr>
      <w:spacing w:before="240" w:after="60"/>
      <w:outlineLvl w:val="4"/>
    </w:pPr>
    <w:rPr>
      <w:b/>
      <w:bCs/>
      <w:iCs/>
      <w:szCs w:val="26"/>
    </w:rPr>
  </w:style>
  <w:style w:type="paragraph" w:styleId="Heading6">
    <w:name w:val="heading 6"/>
    <w:basedOn w:val="Normal"/>
    <w:next w:val="Normal"/>
    <w:qFormat/>
    <w:locked/>
    <w:rsid w:val="000754ED"/>
    <w:pPr>
      <w:spacing w:before="240" w:after="60"/>
      <w:outlineLvl w:val="5"/>
    </w:pPr>
    <w:rPr>
      <w:rFonts w:cs="Times New Roman"/>
      <w:bCs/>
      <w:i/>
      <w:szCs w:val="22"/>
    </w:rPr>
  </w:style>
  <w:style w:type="paragraph" w:styleId="Heading7">
    <w:name w:val="heading 7"/>
    <w:basedOn w:val="Normal"/>
    <w:next w:val="Normal"/>
    <w:qFormat/>
    <w:locked/>
    <w:rsid w:val="000754ED"/>
    <w:pPr>
      <w:spacing w:before="240" w:after="60"/>
      <w:outlineLvl w:val="6"/>
    </w:pPr>
    <w:rPr>
      <w:rFonts w:cs="Times New Roman"/>
      <w:sz w:val="24"/>
      <w:szCs w:val="24"/>
    </w:rPr>
  </w:style>
  <w:style w:type="paragraph" w:styleId="Heading8">
    <w:name w:val="heading 8"/>
    <w:basedOn w:val="Normal"/>
    <w:next w:val="Normal"/>
    <w:qFormat/>
    <w:locked/>
    <w:rsid w:val="000754ED"/>
    <w:pPr>
      <w:spacing w:before="240" w:after="60"/>
      <w:outlineLvl w:val="7"/>
    </w:pPr>
    <w:rPr>
      <w:rFonts w:cs="Times New Roman"/>
      <w:i/>
      <w:iCs/>
      <w:sz w:val="24"/>
      <w:szCs w:val="24"/>
    </w:rPr>
  </w:style>
  <w:style w:type="paragraph" w:styleId="Heading9">
    <w:name w:val="heading 9"/>
    <w:basedOn w:val="Normal"/>
    <w:next w:val="Normal"/>
    <w:qFormat/>
    <w:locked/>
    <w:rsid w:val="000754ED"/>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0754ED"/>
    <w:pPr>
      <w:spacing w:after="80" w:line="288" w:lineRule="auto"/>
    </w:pPr>
    <w:rPr>
      <w:rFonts w:ascii="MinionPro-Regular" w:hAnsi="MinionPro-Regular" w:cs="MinionPro-Regular"/>
    </w:rPr>
  </w:style>
  <w:style w:type="paragraph" w:customStyle="1" w:styleId="Subheading">
    <w:name w:val="Subheading"/>
    <w:basedOn w:val="Normal"/>
    <w:rsid w:val="000754ED"/>
    <w:pPr>
      <w:spacing w:before="113" w:after="57"/>
    </w:pPr>
    <w:rPr>
      <w:rFonts w:ascii="MetaOT-Medium" w:hAnsi="MetaOT-Medium" w:cs="MetaOT-Medium"/>
      <w:caps/>
      <w:color w:val="004E86"/>
      <w:sz w:val="20"/>
      <w:szCs w:val="20"/>
      <w:lang w:val="en-GB"/>
    </w:rPr>
  </w:style>
  <w:style w:type="paragraph" w:styleId="BodyText">
    <w:name w:val="Body Text"/>
    <w:basedOn w:val="Normal"/>
    <w:link w:val="BodyTextChar1"/>
    <w:rsid w:val="000754ED"/>
    <w:pPr>
      <w:spacing w:line="260" w:lineRule="atLeast"/>
    </w:pPr>
  </w:style>
  <w:style w:type="character" w:customStyle="1" w:styleId="BodyTextChar">
    <w:name w:val="Body Text Char"/>
    <w:locked/>
    <w:rsid w:val="000754ED"/>
    <w:rPr>
      <w:rFonts w:ascii="MetaOT-Normal" w:hAnsi="MetaOT-Normal" w:cs="MetaOT-Normal"/>
      <w:color w:val="000000"/>
      <w:sz w:val="19"/>
      <w:szCs w:val="19"/>
      <w:lang w:val="en-US" w:eastAsia="x-none"/>
    </w:rPr>
  </w:style>
  <w:style w:type="character" w:customStyle="1" w:styleId="Heading1Char">
    <w:name w:val="Heading 1 Char"/>
    <w:locked/>
    <w:rsid w:val="000754ED"/>
    <w:rPr>
      <w:rFonts w:ascii="MetaOT-Bold" w:hAnsi="MetaOT-Bold" w:cs="MetaOT-Bold"/>
      <w:bCs/>
      <w:color w:val="246860"/>
      <w:sz w:val="60"/>
      <w:szCs w:val="60"/>
      <w:lang w:val="en-US" w:eastAsia="x-none"/>
    </w:rPr>
  </w:style>
  <w:style w:type="character" w:customStyle="1" w:styleId="Heading2Char">
    <w:name w:val="Heading 2 Char"/>
    <w:locked/>
    <w:rsid w:val="000754ED"/>
    <w:rPr>
      <w:rFonts w:ascii="MetaOT-Norm" w:hAnsi="MetaOT-Norm" w:cs="MetaOT-Norm"/>
      <w:color w:val="246860"/>
      <w:sz w:val="34"/>
      <w:szCs w:val="34"/>
      <w:lang w:val="en-US" w:eastAsia="x-none"/>
    </w:rPr>
  </w:style>
  <w:style w:type="character" w:customStyle="1" w:styleId="Heading3Char">
    <w:name w:val="Heading 3 Char"/>
    <w:locked/>
    <w:rsid w:val="000754ED"/>
    <w:rPr>
      <w:rFonts w:ascii="MetaOT-Medium" w:hAnsi="MetaOT-Medium" w:cs="MetaOT-Medium"/>
      <w:caps/>
      <w:color w:val="246860"/>
      <w:sz w:val="20"/>
      <w:szCs w:val="20"/>
      <w:lang w:val="en-GB" w:eastAsia="x-none"/>
    </w:rPr>
  </w:style>
  <w:style w:type="paragraph" w:styleId="Title">
    <w:name w:val="Title"/>
    <w:basedOn w:val="Normal"/>
    <w:next w:val="Normal"/>
    <w:link w:val="TitleChar1"/>
    <w:qFormat/>
    <w:rsid w:val="000754ED"/>
    <w:pPr>
      <w:widowControl/>
      <w:suppressAutoHyphens w:val="0"/>
      <w:autoSpaceDE/>
      <w:autoSpaceDN/>
      <w:adjustRightInd/>
      <w:spacing w:after="0" w:line="240" w:lineRule="auto"/>
      <w:textAlignment w:val="auto"/>
    </w:pPr>
    <w:rPr>
      <w:rFonts w:eastAsia="Times New Roman" w:cs="Times New Roman"/>
      <w:b/>
      <w:bCs/>
      <w:color w:val="FFFFFF"/>
      <w:sz w:val="48"/>
      <w:szCs w:val="60"/>
    </w:rPr>
  </w:style>
  <w:style w:type="character" w:customStyle="1" w:styleId="TitleChar">
    <w:name w:val="Title Char"/>
    <w:locked/>
    <w:rsid w:val="000754ED"/>
    <w:rPr>
      <w:rFonts w:ascii="MetaOT-Bold" w:hAnsi="MetaOT-Bold" w:cs="MetaOT-Bold"/>
      <w:bCs/>
      <w:color w:val="0E4D95"/>
      <w:sz w:val="60"/>
      <w:szCs w:val="60"/>
      <w:lang w:val="en-US" w:eastAsia="en-US" w:bidi="ar-SA"/>
    </w:rPr>
  </w:style>
  <w:style w:type="paragraph" w:styleId="Subtitle">
    <w:name w:val="Subtitle"/>
    <w:basedOn w:val="Normal"/>
    <w:next w:val="Normal"/>
    <w:link w:val="SubtitleChar1"/>
    <w:qFormat/>
    <w:rsid w:val="000754ED"/>
    <w:pPr>
      <w:widowControl/>
      <w:suppressAutoHyphens w:val="0"/>
      <w:autoSpaceDE/>
      <w:autoSpaceDN/>
      <w:adjustRightInd/>
      <w:spacing w:after="0" w:line="240" w:lineRule="auto"/>
      <w:textAlignment w:val="auto"/>
    </w:pPr>
    <w:rPr>
      <w:rFonts w:eastAsia="Times New Roman" w:cs="Times New Roman"/>
      <w:bCs/>
      <w:color w:val="FFFFFF"/>
      <w:sz w:val="40"/>
      <w:szCs w:val="60"/>
    </w:rPr>
  </w:style>
  <w:style w:type="character" w:customStyle="1" w:styleId="SubtitleChar">
    <w:name w:val="Subtitle Char"/>
    <w:locked/>
    <w:rsid w:val="000754ED"/>
    <w:rPr>
      <w:rFonts w:ascii="MetaOT-Book" w:hAnsi="MetaOT-Book" w:cs="MetaOT-Bold"/>
      <w:bCs/>
      <w:color w:val="3EBFB9"/>
      <w:sz w:val="60"/>
      <w:szCs w:val="60"/>
      <w:lang w:val="en-US" w:eastAsia="en-US" w:bidi="ar-SA"/>
    </w:rPr>
  </w:style>
  <w:style w:type="paragraph" w:styleId="Quote">
    <w:name w:val="Quote"/>
    <w:basedOn w:val="BodyText"/>
    <w:next w:val="Normal"/>
    <w:link w:val="QuoteChar"/>
    <w:qFormat/>
    <w:rsid w:val="000754ED"/>
    <w:pPr>
      <w:spacing w:before="240" w:after="240"/>
    </w:pPr>
    <w:rPr>
      <w:rFonts w:eastAsia="Times New Roman" w:cs="Times New Roman"/>
      <w:iCs/>
      <w:color w:val="246860"/>
      <w:sz w:val="27"/>
      <w:szCs w:val="27"/>
    </w:rPr>
  </w:style>
  <w:style w:type="character" w:customStyle="1" w:styleId="QuoteChar">
    <w:name w:val="Quote Char"/>
    <w:link w:val="Quote"/>
    <w:locked/>
    <w:rsid w:val="000754ED"/>
    <w:rPr>
      <w:rFonts w:ascii="Arial" w:hAnsi="Arial" w:cs="MetaOT-BookIta"/>
      <w:iCs/>
      <w:color w:val="246860"/>
      <w:sz w:val="27"/>
      <w:szCs w:val="27"/>
      <w:lang w:val="en-US" w:eastAsia="en-US"/>
    </w:rPr>
  </w:style>
  <w:style w:type="paragraph" w:styleId="BalloonText">
    <w:name w:val="Balloon Text"/>
    <w:basedOn w:val="Normal"/>
    <w:link w:val="BalloonTextChar1"/>
    <w:semiHidden/>
    <w:rsid w:val="000754ED"/>
    <w:pPr>
      <w:spacing w:after="0" w:line="240" w:lineRule="auto"/>
    </w:pPr>
    <w:rPr>
      <w:rFonts w:ascii="Lucida Grande" w:hAnsi="Lucida Grande" w:cs="Lucida Grande"/>
      <w:sz w:val="18"/>
      <w:szCs w:val="18"/>
    </w:rPr>
  </w:style>
  <w:style w:type="character" w:customStyle="1" w:styleId="BalloonTextChar">
    <w:name w:val="Balloon Text Char"/>
    <w:semiHidden/>
    <w:locked/>
    <w:rsid w:val="000754ED"/>
    <w:rPr>
      <w:rFonts w:ascii="Lucida Grande" w:hAnsi="Lucida Grande" w:cs="Lucida Grande"/>
      <w:color w:val="000000"/>
      <w:sz w:val="18"/>
      <w:szCs w:val="18"/>
      <w:lang w:val="en-US" w:eastAsia="x-none"/>
    </w:rPr>
  </w:style>
  <w:style w:type="paragraph" w:customStyle="1" w:styleId="Reference">
    <w:name w:val="Reference"/>
    <w:basedOn w:val="Normal"/>
    <w:rsid w:val="000754ED"/>
    <w:pPr>
      <w:jc w:val="right"/>
    </w:pPr>
  </w:style>
  <w:style w:type="paragraph" w:styleId="Header">
    <w:name w:val="header"/>
    <w:basedOn w:val="Normal"/>
    <w:link w:val="HeaderChar1"/>
    <w:rsid w:val="000754ED"/>
    <w:pPr>
      <w:tabs>
        <w:tab w:val="center" w:pos="4320"/>
        <w:tab w:val="right" w:pos="8640"/>
      </w:tabs>
      <w:spacing w:after="0" w:line="240" w:lineRule="auto"/>
    </w:pPr>
  </w:style>
  <w:style w:type="character" w:customStyle="1" w:styleId="HeaderChar">
    <w:name w:val="Header Char"/>
    <w:locked/>
    <w:rsid w:val="000754ED"/>
    <w:rPr>
      <w:rFonts w:ascii="MetaOT-Normal" w:hAnsi="MetaOT-Normal" w:cs="MetaOT-Normal"/>
      <w:color w:val="000000"/>
      <w:sz w:val="19"/>
      <w:szCs w:val="19"/>
      <w:lang w:val="en-US" w:eastAsia="x-none"/>
    </w:rPr>
  </w:style>
  <w:style w:type="paragraph" w:styleId="Footer">
    <w:name w:val="footer"/>
    <w:basedOn w:val="Normal"/>
    <w:link w:val="FooterChar1"/>
    <w:rsid w:val="000754ED"/>
    <w:pPr>
      <w:tabs>
        <w:tab w:val="center" w:pos="4320"/>
        <w:tab w:val="right" w:pos="8640"/>
      </w:tabs>
      <w:spacing w:after="0" w:line="240" w:lineRule="auto"/>
    </w:pPr>
  </w:style>
  <w:style w:type="character" w:customStyle="1" w:styleId="FooterChar">
    <w:name w:val="Footer Char"/>
    <w:locked/>
    <w:rsid w:val="000754ED"/>
    <w:rPr>
      <w:rFonts w:ascii="MetaOT-Normal" w:hAnsi="MetaOT-Normal" w:cs="MetaOT-Normal"/>
      <w:color w:val="000000"/>
      <w:sz w:val="19"/>
      <w:szCs w:val="19"/>
      <w:lang w:val="en-US" w:eastAsia="x-none"/>
    </w:rPr>
  </w:style>
  <w:style w:type="character" w:styleId="PageNumber">
    <w:name w:val="page number"/>
    <w:semiHidden/>
    <w:rsid w:val="000754ED"/>
    <w:rPr>
      <w:rFonts w:cs="Times New Roman"/>
    </w:rPr>
  </w:style>
  <w:style w:type="paragraph" w:styleId="NormalWeb">
    <w:name w:val="Normal (Web)"/>
    <w:basedOn w:val="Normal"/>
    <w:semiHidden/>
    <w:rsid w:val="000754ED"/>
    <w:pPr>
      <w:widowControl/>
      <w:suppressAutoHyphens w:val="0"/>
      <w:autoSpaceDE/>
      <w:autoSpaceDN/>
      <w:adjustRightInd/>
      <w:spacing w:before="100" w:beforeAutospacing="1" w:after="100" w:afterAutospacing="1" w:line="240" w:lineRule="auto"/>
      <w:textAlignment w:val="auto"/>
    </w:pPr>
    <w:rPr>
      <w:rFonts w:ascii="Times" w:hAnsi="Times" w:cs="Times New Roman"/>
      <w:color w:val="auto"/>
      <w:sz w:val="20"/>
      <w:szCs w:val="20"/>
      <w:lang w:val="en-AU"/>
    </w:rPr>
  </w:style>
  <w:style w:type="paragraph" w:customStyle="1" w:styleId="HeadingwithinBlock">
    <w:name w:val="Heading within Block"/>
    <w:basedOn w:val="Heading1"/>
    <w:rsid w:val="000754ED"/>
    <w:pPr>
      <w:spacing w:before="480" w:after="1440" w:line="240" w:lineRule="auto"/>
      <w:ind w:right="170"/>
      <w:jc w:val="right"/>
    </w:pPr>
    <w:rPr>
      <w:rFonts w:eastAsia="MS Minngs" w:cs="MetaOT-Bold"/>
      <w:bCs w:val="0"/>
    </w:rPr>
  </w:style>
  <w:style w:type="paragraph" w:customStyle="1" w:styleId="Style1">
    <w:name w:val="Style1"/>
    <w:basedOn w:val="HeadingwithinBlock"/>
    <w:rsid w:val="000754ED"/>
    <w:pPr>
      <w:spacing w:before="600"/>
    </w:pPr>
  </w:style>
  <w:style w:type="paragraph" w:styleId="ListParagraph">
    <w:name w:val="List Paragraph"/>
    <w:basedOn w:val="Normal"/>
    <w:qFormat/>
    <w:rsid w:val="000754ED"/>
    <w:pPr>
      <w:ind w:left="720"/>
      <w:contextualSpacing/>
    </w:pPr>
  </w:style>
  <w:style w:type="character" w:customStyle="1" w:styleId="CharChar">
    <w:name w:val="Char Char"/>
    <w:locked/>
    <w:rsid w:val="000754ED"/>
    <w:rPr>
      <w:rFonts w:ascii="Arial" w:hAnsi="Arial"/>
      <w:b/>
      <w:color w:val="17326B"/>
      <w:sz w:val="48"/>
      <w:szCs w:val="48"/>
      <w:lang w:val="en-AU" w:eastAsia="en-US" w:bidi="ar-SA"/>
    </w:rPr>
  </w:style>
  <w:style w:type="character" w:customStyle="1" w:styleId="CharChar1">
    <w:name w:val="Char Char1"/>
    <w:locked/>
    <w:rsid w:val="000754ED"/>
    <w:rPr>
      <w:rFonts w:ascii="Arial" w:hAnsi="Arial"/>
      <w:sz w:val="22"/>
      <w:szCs w:val="24"/>
      <w:lang w:val="en-AU" w:eastAsia="en-AU" w:bidi="ar-SA"/>
    </w:rPr>
  </w:style>
  <w:style w:type="character" w:customStyle="1" w:styleId="FooterChar1">
    <w:name w:val="Footer Char1"/>
    <w:link w:val="Footer"/>
    <w:locked/>
    <w:rsid w:val="000754ED"/>
    <w:rPr>
      <w:rFonts w:ascii="Arial" w:eastAsia="MS Minngs" w:hAnsi="Arial" w:cs="MetaOT-Normal"/>
      <w:color w:val="000000"/>
      <w:sz w:val="22"/>
      <w:szCs w:val="19"/>
      <w:lang w:val="en-US" w:eastAsia="en-US" w:bidi="ar-SA"/>
    </w:rPr>
  </w:style>
  <w:style w:type="character" w:customStyle="1" w:styleId="CharChar3">
    <w:name w:val="Char Char3"/>
    <w:locked/>
    <w:rsid w:val="000754ED"/>
    <w:rPr>
      <w:rFonts w:ascii="Arial" w:hAnsi="Arial"/>
      <w:b/>
      <w:color w:val="6CB239"/>
      <w:sz w:val="28"/>
      <w:szCs w:val="24"/>
      <w:lang w:val="en-AU" w:eastAsia="en-AU" w:bidi="ar-SA"/>
    </w:rPr>
  </w:style>
  <w:style w:type="character" w:customStyle="1" w:styleId="CharChar4">
    <w:name w:val="Char Char4"/>
    <w:locked/>
    <w:rsid w:val="000754ED"/>
    <w:rPr>
      <w:rFonts w:ascii="Arial" w:hAnsi="Arial"/>
      <w:b/>
      <w:color w:val="6CB239"/>
      <w:sz w:val="32"/>
      <w:szCs w:val="24"/>
      <w:lang w:val="en-AU" w:eastAsia="en-AU" w:bidi="ar-SA"/>
    </w:rPr>
  </w:style>
  <w:style w:type="character" w:customStyle="1" w:styleId="CharChar5">
    <w:name w:val="Char Char5"/>
    <w:locked/>
    <w:rsid w:val="000754ED"/>
    <w:rPr>
      <w:rFonts w:ascii="Arial" w:hAnsi="Arial"/>
      <w:b/>
      <w:color w:val="17326B"/>
      <w:sz w:val="36"/>
      <w:szCs w:val="36"/>
      <w:lang w:val="en-AU" w:eastAsia="en-AU" w:bidi="ar-SA"/>
    </w:rPr>
  </w:style>
  <w:style w:type="numbering" w:styleId="111111">
    <w:name w:val="Outline List 2"/>
    <w:basedOn w:val="NoList"/>
    <w:semiHidden/>
    <w:rsid w:val="000754ED"/>
    <w:pPr>
      <w:numPr>
        <w:numId w:val="9"/>
      </w:numPr>
    </w:pPr>
  </w:style>
  <w:style w:type="numbering" w:styleId="1ai">
    <w:name w:val="Outline List 1"/>
    <w:basedOn w:val="NoList"/>
    <w:semiHidden/>
    <w:rsid w:val="000754ED"/>
    <w:pPr>
      <w:numPr>
        <w:numId w:val="10"/>
      </w:numPr>
    </w:pPr>
  </w:style>
  <w:style w:type="paragraph" w:customStyle="1" w:styleId="Heading">
    <w:name w:val="Heading"/>
    <w:basedOn w:val="Heading1"/>
    <w:next w:val="BodyText"/>
    <w:qFormat/>
    <w:rsid w:val="000754ED"/>
    <w:pPr>
      <w:keepNext/>
      <w:pageBreakBefore/>
      <w:widowControl/>
      <w:suppressAutoHyphens w:val="0"/>
      <w:autoSpaceDE/>
      <w:autoSpaceDN/>
      <w:adjustRightInd/>
      <w:spacing w:before="480" w:after="240" w:line="240" w:lineRule="auto"/>
      <w:textAlignment w:val="auto"/>
    </w:pPr>
    <w:rPr>
      <w:b w:val="0"/>
      <w:bCs w:val="0"/>
      <w:noProof/>
      <w:color w:val="17326B"/>
      <w:szCs w:val="36"/>
      <w:lang w:val="en-AU" w:eastAsia="en-AU"/>
    </w:rPr>
  </w:style>
  <w:style w:type="paragraph" w:customStyle="1" w:styleId="AppendixHeading1">
    <w:name w:val="Appendix Heading 1"/>
    <w:basedOn w:val="Heading"/>
    <w:next w:val="BodyText"/>
    <w:rsid w:val="000754ED"/>
    <w:pPr>
      <w:numPr>
        <w:numId w:val="11"/>
      </w:numPr>
      <w:spacing w:before="200"/>
    </w:pPr>
  </w:style>
  <w:style w:type="paragraph" w:customStyle="1" w:styleId="AppendixHeading2">
    <w:name w:val="Appendix Heading 2"/>
    <w:basedOn w:val="Heading2"/>
    <w:next w:val="BodyText"/>
    <w:rsid w:val="000754ED"/>
    <w:pPr>
      <w:keepNext/>
      <w:widowControl/>
      <w:suppressAutoHyphens w:val="0"/>
      <w:autoSpaceDE/>
      <w:autoSpaceDN/>
      <w:adjustRightInd/>
      <w:spacing w:before="280" w:after="140"/>
      <w:textAlignment w:val="auto"/>
    </w:pPr>
    <w:rPr>
      <w:b w:val="0"/>
      <w:color w:val="6CB239"/>
      <w:szCs w:val="24"/>
      <w:lang w:val="en-AU" w:eastAsia="en-AU"/>
    </w:rPr>
  </w:style>
  <w:style w:type="paragraph" w:customStyle="1" w:styleId="AppendixHeading3">
    <w:name w:val="Appendix Heading 3"/>
    <w:basedOn w:val="Heading3"/>
    <w:next w:val="BodyText"/>
    <w:rsid w:val="000754ED"/>
    <w:pPr>
      <w:keepNext/>
      <w:widowControl/>
      <w:suppressAutoHyphens w:val="0"/>
      <w:autoSpaceDE/>
      <w:autoSpaceDN/>
      <w:adjustRightInd/>
      <w:spacing w:before="240" w:after="120" w:line="240" w:lineRule="auto"/>
      <w:textAlignment w:val="auto"/>
    </w:pPr>
    <w:rPr>
      <w:rFonts w:ascii="Arial Bold" w:hAnsi="Arial Bold"/>
      <w:caps/>
      <w:color w:val="6CB239"/>
      <w:szCs w:val="24"/>
      <w:lang w:val="en-AU" w:eastAsia="en-AU"/>
    </w:rPr>
  </w:style>
  <w:style w:type="numbering" w:styleId="ArticleSection">
    <w:name w:val="Outline List 3"/>
    <w:basedOn w:val="NoList"/>
    <w:semiHidden/>
    <w:rsid w:val="000754ED"/>
    <w:pPr>
      <w:numPr>
        <w:numId w:val="12"/>
      </w:numPr>
    </w:pPr>
  </w:style>
  <w:style w:type="table" w:customStyle="1" w:styleId="BlackTable">
    <w:name w:val="Black Table"/>
    <w:basedOn w:val="TableNormal"/>
    <w:rsid w:val="000754ED"/>
    <w:rPr>
      <w:rFonts w:ascii="Arial" w:eastAsia="Times New Roman"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paragraph" w:customStyle="1" w:styleId="Blockquotation">
    <w:name w:val="Block quotation"/>
    <w:basedOn w:val="BodyText"/>
    <w:qFormat/>
    <w:rsid w:val="000754ED"/>
    <w:pPr>
      <w:widowControl/>
      <w:suppressAutoHyphens w:val="0"/>
      <w:autoSpaceDE/>
      <w:autoSpaceDN/>
      <w:adjustRightInd/>
      <w:spacing w:before="120" w:after="120" w:line="276" w:lineRule="auto"/>
      <w:ind w:left="567" w:right="567"/>
      <w:jc w:val="both"/>
      <w:textAlignment w:val="auto"/>
    </w:pPr>
    <w:rPr>
      <w:rFonts w:eastAsia="Times New Roman" w:cs="Times New Roman"/>
      <w:noProof/>
      <w:color w:val="auto"/>
      <w:sz w:val="20"/>
      <w:szCs w:val="24"/>
      <w:lang w:val="en-AU"/>
    </w:rPr>
  </w:style>
  <w:style w:type="paragraph" w:customStyle="1" w:styleId="BlockQuotation0">
    <w:name w:val="Block Quotation"/>
    <w:basedOn w:val="BodyText"/>
    <w:qFormat/>
    <w:rsid w:val="000754ED"/>
    <w:pPr>
      <w:widowControl/>
      <w:suppressAutoHyphens w:val="0"/>
      <w:autoSpaceDE/>
      <w:autoSpaceDN/>
      <w:adjustRightInd/>
      <w:spacing w:before="120" w:after="120" w:line="276" w:lineRule="auto"/>
      <w:ind w:left="567" w:right="567"/>
      <w:jc w:val="both"/>
      <w:textAlignment w:val="auto"/>
    </w:pPr>
    <w:rPr>
      <w:rFonts w:eastAsia="Times New Roman" w:cs="Times New Roman"/>
      <w:noProof/>
      <w:color w:val="auto"/>
      <w:sz w:val="20"/>
      <w:szCs w:val="24"/>
      <w:lang w:val="en-AU"/>
    </w:rPr>
  </w:style>
  <w:style w:type="paragraph" w:styleId="BlockText">
    <w:name w:val="Block Text"/>
    <w:basedOn w:val="Normal"/>
    <w:semiHidden/>
    <w:rsid w:val="000754ED"/>
    <w:pPr>
      <w:widowControl/>
      <w:suppressAutoHyphens w:val="0"/>
      <w:autoSpaceDE/>
      <w:autoSpaceDN/>
      <w:adjustRightInd/>
      <w:spacing w:after="120" w:line="240" w:lineRule="auto"/>
      <w:ind w:left="1440" w:right="1440"/>
      <w:textAlignment w:val="auto"/>
    </w:pPr>
    <w:rPr>
      <w:rFonts w:eastAsia="Times New Roman" w:cs="Times New Roman"/>
      <w:color w:val="auto"/>
      <w:szCs w:val="24"/>
      <w:lang w:val="en-AU" w:eastAsia="en-AU"/>
    </w:rPr>
  </w:style>
  <w:style w:type="paragraph" w:customStyle="1" w:styleId="BodyText-White">
    <w:name w:val="Body Text - White"/>
    <w:basedOn w:val="BodyText"/>
    <w:rsid w:val="000754ED"/>
    <w:pPr>
      <w:widowControl/>
      <w:suppressAutoHyphens w:val="0"/>
      <w:autoSpaceDE/>
      <w:autoSpaceDN/>
      <w:adjustRightInd/>
      <w:spacing w:before="120" w:after="120" w:line="276" w:lineRule="auto"/>
      <w:textAlignment w:val="auto"/>
    </w:pPr>
    <w:rPr>
      <w:rFonts w:eastAsia="Times New Roman" w:cs="Times New Roman"/>
      <w:color w:val="FFFFFF"/>
      <w:szCs w:val="24"/>
      <w:lang w:val="en-AU" w:eastAsia="en-AU"/>
    </w:rPr>
  </w:style>
  <w:style w:type="paragraph" w:styleId="BodyText2">
    <w:name w:val="Body Text 2"/>
    <w:basedOn w:val="BodyText"/>
    <w:link w:val="BodyText2Char"/>
    <w:rsid w:val="000754ED"/>
    <w:pPr>
      <w:widowControl/>
      <w:suppressAutoHyphens w:val="0"/>
      <w:autoSpaceDE/>
      <w:autoSpaceDN/>
      <w:adjustRightInd/>
      <w:spacing w:before="120" w:after="120" w:line="276" w:lineRule="auto"/>
      <w:textAlignment w:val="auto"/>
    </w:pPr>
    <w:rPr>
      <w:rFonts w:eastAsia="Times New Roman" w:cs="Times New Roman"/>
      <w:color w:val="auto"/>
      <w:szCs w:val="24"/>
      <w:lang w:val="en-AU"/>
    </w:rPr>
  </w:style>
  <w:style w:type="paragraph" w:styleId="BodyText3">
    <w:name w:val="Body Text 3"/>
    <w:basedOn w:val="BodyText"/>
    <w:semiHidden/>
    <w:rsid w:val="000754ED"/>
    <w:pPr>
      <w:widowControl/>
      <w:suppressAutoHyphens w:val="0"/>
      <w:autoSpaceDE/>
      <w:autoSpaceDN/>
      <w:adjustRightInd/>
      <w:spacing w:before="120" w:after="120" w:line="276" w:lineRule="auto"/>
      <w:textAlignment w:val="auto"/>
    </w:pPr>
    <w:rPr>
      <w:rFonts w:eastAsia="Times New Roman" w:cs="Times New Roman"/>
      <w:color w:val="auto"/>
      <w:szCs w:val="16"/>
      <w:lang w:val="en-AU"/>
    </w:rPr>
  </w:style>
  <w:style w:type="paragraph" w:styleId="BodyTextFirstIndent">
    <w:name w:val="Body Text First Indent"/>
    <w:basedOn w:val="BodyText"/>
    <w:semiHidden/>
    <w:rsid w:val="000754ED"/>
    <w:pPr>
      <w:widowControl/>
      <w:suppressAutoHyphens w:val="0"/>
      <w:autoSpaceDE/>
      <w:autoSpaceDN/>
      <w:adjustRightInd/>
      <w:spacing w:before="120" w:after="120" w:line="240" w:lineRule="auto"/>
      <w:ind w:firstLine="210"/>
      <w:textAlignment w:val="auto"/>
    </w:pPr>
    <w:rPr>
      <w:rFonts w:eastAsia="Times New Roman" w:cs="Times New Roman"/>
      <w:color w:val="auto"/>
      <w:szCs w:val="24"/>
      <w:lang w:val="en-AU" w:eastAsia="en-AU"/>
    </w:rPr>
  </w:style>
  <w:style w:type="paragraph" w:styleId="BodyTextIndent">
    <w:name w:val="Body Text Indent"/>
    <w:basedOn w:val="Normal"/>
    <w:semiHidden/>
    <w:rsid w:val="000754ED"/>
    <w:pPr>
      <w:widowControl/>
      <w:suppressAutoHyphens w:val="0"/>
      <w:autoSpaceDE/>
      <w:autoSpaceDN/>
      <w:adjustRightInd/>
      <w:spacing w:after="120" w:line="240" w:lineRule="auto"/>
      <w:ind w:left="283"/>
      <w:textAlignment w:val="auto"/>
    </w:pPr>
    <w:rPr>
      <w:rFonts w:eastAsia="Times New Roman" w:cs="Times New Roman"/>
      <w:color w:val="auto"/>
      <w:szCs w:val="24"/>
      <w:lang w:val="en-AU" w:eastAsia="en-AU"/>
    </w:rPr>
  </w:style>
  <w:style w:type="paragraph" w:styleId="BodyTextFirstIndent2">
    <w:name w:val="Body Text First Indent 2"/>
    <w:basedOn w:val="BodyTextIndent"/>
    <w:semiHidden/>
    <w:rsid w:val="000754ED"/>
    <w:pPr>
      <w:ind w:firstLine="210"/>
    </w:pPr>
  </w:style>
  <w:style w:type="paragraph" w:styleId="BodyTextIndent2">
    <w:name w:val="Body Text Indent 2"/>
    <w:basedOn w:val="Normal"/>
    <w:semiHidden/>
    <w:rsid w:val="000754ED"/>
    <w:pPr>
      <w:widowControl/>
      <w:suppressAutoHyphens w:val="0"/>
      <w:autoSpaceDE/>
      <w:autoSpaceDN/>
      <w:adjustRightInd/>
      <w:spacing w:after="120" w:line="480" w:lineRule="auto"/>
      <w:ind w:left="283"/>
      <w:textAlignment w:val="auto"/>
    </w:pPr>
    <w:rPr>
      <w:rFonts w:eastAsia="Times New Roman" w:cs="Times New Roman"/>
      <w:color w:val="auto"/>
      <w:szCs w:val="24"/>
      <w:lang w:val="en-AU" w:eastAsia="en-AU"/>
    </w:rPr>
  </w:style>
  <w:style w:type="paragraph" w:styleId="BodyTextIndent3">
    <w:name w:val="Body Text Indent 3"/>
    <w:basedOn w:val="Normal"/>
    <w:semiHidden/>
    <w:rsid w:val="000754ED"/>
    <w:pPr>
      <w:widowControl/>
      <w:suppressAutoHyphens w:val="0"/>
      <w:autoSpaceDE/>
      <w:autoSpaceDN/>
      <w:adjustRightInd/>
      <w:spacing w:after="120" w:line="240" w:lineRule="auto"/>
      <w:ind w:left="283"/>
      <w:textAlignment w:val="auto"/>
    </w:pPr>
    <w:rPr>
      <w:rFonts w:eastAsia="Times New Roman" w:cs="Times New Roman"/>
      <w:color w:val="auto"/>
      <w:sz w:val="16"/>
      <w:szCs w:val="16"/>
      <w:lang w:val="en-AU" w:eastAsia="en-AU"/>
    </w:rPr>
  </w:style>
  <w:style w:type="character" w:customStyle="1" w:styleId="BodyTextItalics">
    <w:name w:val="Body Text Italics"/>
    <w:semiHidden/>
    <w:rsid w:val="000754ED"/>
    <w:rPr>
      <w:rFonts w:ascii="Arial" w:hAnsi="Arial"/>
      <w:i/>
      <w:sz w:val="20"/>
      <w:lang w:val="en-AU"/>
    </w:rPr>
  </w:style>
  <w:style w:type="character" w:customStyle="1" w:styleId="BoldEmphasis">
    <w:name w:val="Bold Emphasis"/>
    <w:semiHidden/>
    <w:rsid w:val="000754ED"/>
    <w:rPr>
      <w:b/>
    </w:rPr>
  </w:style>
  <w:style w:type="paragraph" w:styleId="Caption">
    <w:name w:val="caption"/>
    <w:basedOn w:val="Normal"/>
    <w:next w:val="BodyText"/>
    <w:qFormat/>
    <w:locked/>
    <w:rsid w:val="000754ED"/>
    <w:pPr>
      <w:widowControl/>
      <w:suppressAutoHyphens w:val="0"/>
      <w:autoSpaceDE/>
      <w:autoSpaceDN/>
      <w:adjustRightInd/>
      <w:spacing w:before="120" w:after="120" w:line="240" w:lineRule="auto"/>
      <w:textAlignment w:val="auto"/>
    </w:pPr>
    <w:rPr>
      <w:rFonts w:eastAsia="Times New Roman" w:cs="Times New Roman"/>
      <w:b/>
      <w:bCs/>
      <w:color w:val="auto"/>
      <w:sz w:val="20"/>
      <w:szCs w:val="20"/>
      <w:lang w:val="en-AU" w:eastAsia="en-AU"/>
    </w:rPr>
  </w:style>
  <w:style w:type="paragraph" w:styleId="Closing">
    <w:name w:val="Closing"/>
    <w:basedOn w:val="Normal"/>
    <w:semiHidden/>
    <w:rsid w:val="000754ED"/>
    <w:pPr>
      <w:widowControl/>
      <w:suppressAutoHyphens w:val="0"/>
      <w:autoSpaceDE/>
      <w:autoSpaceDN/>
      <w:adjustRightInd/>
      <w:spacing w:after="0" w:line="240" w:lineRule="auto"/>
      <w:ind w:left="4252"/>
      <w:textAlignment w:val="auto"/>
    </w:pPr>
    <w:rPr>
      <w:rFonts w:eastAsia="Times New Roman" w:cs="Times New Roman"/>
      <w:color w:val="auto"/>
      <w:szCs w:val="24"/>
      <w:lang w:val="en-AU" w:eastAsia="en-AU"/>
    </w:rPr>
  </w:style>
  <w:style w:type="paragraph" w:customStyle="1" w:styleId="CoverDetail1">
    <w:name w:val="Cover Detail 1"/>
    <w:basedOn w:val="Heading3"/>
    <w:semiHidden/>
    <w:rsid w:val="000754ED"/>
    <w:pPr>
      <w:keepNext/>
      <w:widowControl/>
      <w:suppressAutoHyphens w:val="0"/>
      <w:autoSpaceDE/>
      <w:autoSpaceDN/>
      <w:adjustRightInd/>
      <w:spacing w:before="280" w:after="140" w:line="240" w:lineRule="auto"/>
      <w:textAlignment w:val="auto"/>
    </w:pPr>
    <w:rPr>
      <w:b w:val="0"/>
      <w:caps/>
      <w:color w:val="6CB239"/>
      <w:szCs w:val="24"/>
      <w:lang w:val="en-AU" w:eastAsia="en-AU"/>
    </w:rPr>
  </w:style>
  <w:style w:type="character" w:customStyle="1" w:styleId="Date1">
    <w:name w:val="Date1"/>
    <w:basedOn w:val="DefaultParagraphFont"/>
    <w:semiHidden/>
    <w:rsid w:val="000754ED"/>
  </w:style>
  <w:style w:type="paragraph" w:styleId="Date">
    <w:name w:val="Date"/>
    <w:basedOn w:val="Normal"/>
    <w:next w:val="Normal"/>
    <w:link w:val="DateChar"/>
    <w:semiHidden/>
    <w:rsid w:val="000754ED"/>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customStyle="1" w:styleId="Disclaimer">
    <w:name w:val="Disclaimer"/>
    <w:basedOn w:val="Normal"/>
    <w:rsid w:val="000754ED"/>
    <w:pPr>
      <w:widowControl/>
      <w:suppressAutoHyphens w:val="0"/>
      <w:autoSpaceDE/>
      <w:autoSpaceDN/>
      <w:adjustRightInd/>
      <w:spacing w:before="60" w:after="0" w:line="240" w:lineRule="auto"/>
      <w:ind w:left="567" w:right="567"/>
      <w:textAlignment w:val="auto"/>
    </w:pPr>
    <w:rPr>
      <w:rFonts w:eastAsia="Times New Roman" w:cs="Times New Roman"/>
      <w:color w:val="auto"/>
      <w:sz w:val="16"/>
      <w:szCs w:val="24"/>
      <w:lang w:val="en-AU"/>
    </w:rPr>
  </w:style>
  <w:style w:type="character" w:customStyle="1" w:styleId="DocDate">
    <w:name w:val="DocDate"/>
    <w:basedOn w:val="DefaultParagraphFont"/>
    <w:semiHidden/>
    <w:rsid w:val="000754ED"/>
  </w:style>
  <w:style w:type="character" w:customStyle="1" w:styleId="DocProjectName">
    <w:name w:val="DocProjectName"/>
    <w:basedOn w:val="DefaultParagraphFont"/>
    <w:semiHidden/>
    <w:rsid w:val="000754ED"/>
  </w:style>
  <w:style w:type="character" w:customStyle="1" w:styleId="DocSubTitle">
    <w:name w:val="DocSubTitle"/>
    <w:basedOn w:val="DefaultParagraphFont"/>
    <w:semiHidden/>
    <w:rsid w:val="000754ED"/>
  </w:style>
  <w:style w:type="character" w:customStyle="1" w:styleId="DocTitle">
    <w:name w:val="DocTitle"/>
    <w:basedOn w:val="DefaultParagraphFont"/>
    <w:semiHidden/>
    <w:rsid w:val="000754ED"/>
  </w:style>
  <w:style w:type="paragraph" w:customStyle="1" w:styleId="DocumentDate">
    <w:name w:val="Document Date"/>
    <w:basedOn w:val="Subtitle"/>
    <w:semiHidden/>
    <w:rsid w:val="000754ED"/>
    <w:pPr>
      <w:spacing w:after="600"/>
      <w:ind w:right="567"/>
      <w:outlineLvl w:val="1"/>
    </w:pPr>
    <w:rPr>
      <w:rFonts w:cs="Arial"/>
      <w:b/>
      <w:bCs w:val="0"/>
      <w:color w:val="78BA2E"/>
      <w:szCs w:val="40"/>
      <w:lang w:val="en-AU" w:eastAsia="en-AU"/>
    </w:rPr>
  </w:style>
  <w:style w:type="paragraph" w:customStyle="1" w:styleId="DueDate">
    <w:name w:val="DueDate"/>
    <w:semiHidden/>
    <w:rsid w:val="000754ED"/>
    <w:pPr>
      <w:spacing w:before="80"/>
      <w:ind w:left="284"/>
    </w:pPr>
    <w:rPr>
      <w:rFonts w:ascii="Gill Sans MT" w:eastAsia="Times New Roman" w:hAnsi="Gill Sans MT" w:cs="Arial"/>
      <w:color w:val="003366"/>
      <w:sz w:val="28"/>
      <w:szCs w:val="28"/>
      <w:lang w:eastAsia="en-US"/>
    </w:rPr>
  </w:style>
  <w:style w:type="paragraph" w:styleId="E-mailSignature">
    <w:name w:val="E-mail Signature"/>
    <w:basedOn w:val="Normal"/>
    <w:semiHidden/>
    <w:rsid w:val="000754ED"/>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character" w:styleId="Emphasis">
    <w:name w:val="Emphasis"/>
    <w:qFormat/>
    <w:locked/>
    <w:rsid w:val="000754ED"/>
    <w:rPr>
      <w:i/>
      <w:iCs/>
    </w:rPr>
  </w:style>
  <w:style w:type="paragraph" w:styleId="EnvelopeAddress">
    <w:name w:val="envelope address"/>
    <w:basedOn w:val="Normal"/>
    <w:semiHidden/>
    <w:rsid w:val="000754ED"/>
    <w:pPr>
      <w:framePr w:w="7920" w:h="1980" w:hRule="exact" w:hSpace="180" w:wrap="auto" w:hAnchor="page" w:xAlign="center" w:yAlign="bottom"/>
      <w:widowControl/>
      <w:suppressAutoHyphens w:val="0"/>
      <w:autoSpaceDE/>
      <w:autoSpaceDN/>
      <w:adjustRightInd/>
      <w:spacing w:after="0" w:line="240" w:lineRule="auto"/>
      <w:ind w:left="2880"/>
      <w:textAlignment w:val="auto"/>
    </w:pPr>
    <w:rPr>
      <w:rFonts w:eastAsia="Times New Roman" w:cs="Arial"/>
      <w:color w:val="auto"/>
      <w:sz w:val="24"/>
      <w:szCs w:val="24"/>
      <w:lang w:val="en-AU" w:eastAsia="en-AU"/>
    </w:rPr>
  </w:style>
  <w:style w:type="paragraph" w:styleId="EnvelopeReturn">
    <w:name w:val="envelope return"/>
    <w:basedOn w:val="Normal"/>
    <w:semiHidden/>
    <w:rsid w:val="000754ED"/>
    <w:pPr>
      <w:widowControl/>
      <w:suppressAutoHyphens w:val="0"/>
      <w:autoSpaceDE/>
      <w:autoSpaceDN/>
      <w:adjustRightInd/>
      <w:spacing w:after="0" w:line="240" w:lineRule="auto"/>
      <w:textAlignment w:val="auto"/>
    </w:pPr>
    <w:rPr>
      <w:rFonts w:eastAsia="Times New Roman" w:cs="Arial"/>
      <w:color w:val="auto"/>
      <w:sz w:val="20"/>
      <w:szCs w:val="20"/>
      <w:lang w:val="en-AU" w:eastAsia="en-AU"/>
    </w:rPr>
  </w:style>
  <w:style w:type="paragraph" w:customStyle="1" w:styleId="TableRef">
    <w:name w:val="Table Ref"/>
    <w:basedOn w:val="Normal"/>
    <w:next w:val="BodyText"/>
    <w:rsid w:val="000754ED"/>
    <w:pPr>
      <w:widowControl/>
      <w:numPr>
        <w:ilvl w:val="4"/>
        <w:numId w:val="30"/>
      </w:numPr>
      <w:suppressAutoHyphens w:val="0"/>
      <w:autoSpaceDE/>
      <w:autoSpaceDN/>
      <w:adjustRightInd/>
      <w:spacing w:before="120" w:after="120" w:line="240" w:lineRule="auto"/>
      <w:textAlignment w:val="auto"/>
    </w:pPr>
    <w:rPr>
      <w:rFonts w:eastAsia="Times New Roman" w:cs="Times New Roman"/>
      <w:b/>
      <w:color w:val="auto"/>
      <w:sz w:val="20"/>
      <w:szCs w:val="18"/>
      <w:lang w:val="en-AU" w:eastAsia="en-AU"/>
    </w:rPr>
  </w:style>
  <w:style w:type="paragraph" w:customStyle="1" w:styleId="FigureRef">
    <w:name w:val="Figure Ref"/>
    <w:basedOn w:val="TableRef"/>
    <w:next w:val="BodyText"/>
    <w:rsid w:val="000754ED"/>
    <w:pPr>
      <w:numPr>
        <w:ilvl w:val="3"/>
      </w:numPr>
    </w:pPr>
  </w:style>
  <w:style w:type="character" w:styleId="FollowedHyperlink">
    <w:name w:val="FollowedHyperlink"/>
    <w:semiHidden/>
    <w:rsid w:val="000754ED"/>
    <w:rPr>
      <w:color w:val="800080"/>
      <w:u w:val="single"/>
    </w:rPr>
  </w:style>
  <w:style w:type="paragraph" w:customStyle="1" w:styleId="FooterpageNumber">
    <w:name w:val="Footer page Number"/>
    <w:basedOn w:val="Footer"/>
    <w:rsid w:val="000754ED"/>
    <w:pPr>
      <w:widowControl/>
      <w:tabs>
        <w:tab w:val="clear" w:pos="4320"/>
        <w:tab w:val="clear" w:pos="8640"/>
      </w:tabs>
      <w:suppressAutoHyphens w:val="0"/>
      <w:autoSpaceDE/>
      <w:autoSpaceDN/>
      <w:adjustRightInd/>
      <w:jc w:val="right"/>
      <w:textAlignment w:val="auto"/>
    </w:pPr>
    <w:rPr>
      <w:rFonts w:eastAsia="Times New Roman" w:cs="Times New Roman"/>
      <w:b/>
      <w:color w:val="635D63"/>
      <w:sz w:val="18"/>
      <w:szCs w:val="18"/>
      <w:lang w:val="en-AU" w:eastAsia="en-AU"/>
    </w:rPr>
  </w:style>
  <w:style w:type="character" w:styleId="FootnoteReference">
    <w:name w:val="footnote reference"/>
    <w:semiHidden/>
    <w:rsid w:val="000754ED"/>
    <w:rPr>
      <w:vertAlign w:val="superscript"/>
    </w:rPr>
  </w:style>
  <w:style w:type="paragraph" w:styleId="FootnoteText">
    <w:name w:val="footnote text"/>
    <w:basedOn w:val="Normal"/>
    <w:semiHidden/>
    <w:rsid w:val="000754ED"/>
    <w:pPr>
      <w:widowControl/>
      <w:suppressAutoHyphens w:val="0"/>
      <w:autoSpaceDE/>
      <w:autoSpaceDN/>
      <w:adjustRightInd/>
      <w:spacing w:after="0" w:line="240" w:lineRule="auto"/>
      <w:textAlignment w:val="auto"/>
    </w:pPr>
    <w:rPr>
      <w:rFonts w:eastAsia="Times New Roman" w:cs="Times New Roman"/>
      <w:color w:val="auto"/>
      <w:sz w:val="16"/>
      <w:szCs w:val="20"/>
      <w:lang w:val="en-AU" w:eastAsia="en-AU"/>
    </w:rPr>
  </w:style>
  <w:style w:type="paragraph" w:customStyle="1" w:styleId="HeadingHidden">
    <w:name w:val="Heading Hidden"/>
    <w:basedOn w:val="Heading"/>
    <w:next w:val="BodyText"/>
    <w:semiHidden/>
    <w:rsid w:val="000754ED"/>
    <w:pPr>
      <w:pageBreakBefore w:val="0"/>
    </w:pPr>
  </w:style>
  <w:style w:type="character" w:styleId="HTMLAcronym">
    <w:name w:val="HTML Acronym"/>
    <w:basedOn w:val="DefaultParagraphFont"/>
    <w:semiHidden/>
    <w:rsid w:val="000754ED"/>
  </w:style>
  <w:style w:type="paragraph" w:styleId="HTMLAddress">
    <w:name w:val="HTML Address"/>
    <w:basedOn w:val="Normal"/>
    <w:semiHidden/>
    <w:rsid w:val="000754ED"/>
    <w:pPr>
      <w:widowControl/>
      <w:suppressAutoHyphens w:val="0"/>
      <w:autoSpaceDE/>
      <w:autoSpaceDN/>
      <w:adjustRightInd/>
      <w:spacing w:after="0" w:line="240" w:lineRule="auto"/>
      <w:textAlignment w:val="auto"/>
    </w:pPr>
    <w:rPr>
      <w:rFonts w:eastAsia="Times New Roman" w:cs="Times New Roman"/>
      <w:i/>
      <w:iCs/>
      <w:color w:val="auto"/>
      <w:szCs w:val="24"/>
      <w:lang w:val="en-AU" w:eastAsia="en-AU"/>
    </w:rPr>
  </w:style>
  <w:style w:type="character" w:styleId="HTMLCite">
    <w:name w:val="HTML Cite"/>
    <w:semiHidden/>
    <w:rsid w:val="000754ED"/>
    <w:rPr>
      <w:i/>
      <w:iCs/>
    </w:rPr>
  </w:style>
  <w:style w:type="character" w:styleId="HTMLCode">
    <w:name w:val="HTML Code"/>
    <w:semiHidden/>
    <w:rsid w:val="000754ED"/>
    <w:rPr>
      <w:rFonts w:ascii="Courier New" w:hAnsi="Courier New" w:cs="Courier New"/>
      <w:sz w:val="20"/>
      <w:szCs w:val="20"/>
    </w:rPr>
  </w:style>
  <w:style w:type="character" w:styleId="HTMLDefinition">
    <w:name w:val="HTML Definition"/>
    <w:semiHidden/>
    <w:rsid w:val="000754ED"/>
    <w:rPr>
      <w:i/>
      <w:iCs/>
    </w:rPr>
  </w:style>
  <w:style w:type="character" w:styleId="HTMLKeyboard">
    <w:name w:val="HTML Keyboard"/>
    <w:semiHidden/>
    <w:rsid w:val="000754ED"/>
    <w:rPr>
      <w:rFonts w:ascii="Courier New" w:hAnsi="Courier New" w:cs="Courier New"/>
      <w:sz w:val="20"/>
      <w:szCs w:val="20"/>
    </w:rPr>
  </w:style>
  <w:style w:type="paragraph" w:styleId="HTMLPreformatted">
    <w:name w:val="HTML Preformatted"/>
    <w:basedOn w:val="Normal"/>
    <w:semiHidden/>
    <w:rsid w:val="000754ED"/>
    <w:pPr>
      <w:widowControl/>
      <w:suppressAutoHyphens w:val="0"/>
      <w:autoSpaceDE/>
      <w:autoSpaceDN/>
      <w:adjustRightInd/>
      <w:spacing w:after="0" w:line="240" w:lineRule="auto"/>
      <w:textAlignment w:val="auto"/>
    </w:pPr>
    <w:rPr>
      <w:rFonts w:ascii="Courier New" w:eastAsia="Times New Roman" w:hAnsi="Courier New" w:cs="Courier New"/>
      <w:color w:val="auto"/>
      <w:sz w:val="20"/>
      <w:szCs w:val="20"/>
      <w:lang w:val="en-AU" w:eastAsia="en-AU"/>
    </w:rPr>
  </w:style>
  <w:style w:type="character" w:styleId="HTMLSample">
    <w:name w:val="HTML Sample"/>
    <w:semiHidden/>
    <w:rsid w:val="000754ED"/>
    <w:rPr>
      <w:rFonts w:ascii="Courier New" w:hAnsi="Courier New" w:cs="Courier New"/>
    </w:rPr>
  </w:style>
  <w:style w:type="character" w:styleId="HTMLTypewriter">
    <w:name w:val="HTML Typewriter"/>
    <w:semiHidden/>
    <w:rsid w:val="000754ED"/>
    <w:rPr>
      <w:rFonts w:ascii="Courier New" w:hAnsi="Courier New" w:cs="Courier New"/>
      <w:sz w:val="20"/>
      <w:szCs w:val="20"/>
    </w:rPr>
  </w:style>
  <w:style w:type="character" w:styleId="HTMLVariable">
    <w:name w:val="HTML Variable"/>
    <w:semiHidden/>
    <w:rsid w:val="000754ED"/>
    <w:rPr>
      <w:i/>
      <w:iCs/>
    </w:rPr>
  </w:style>
  <w:style w:type="character" w:styleId="Hyperlink">
    <w:name w:val="Hyperlink"/>
    <w:rsid w:val="000754ED"/>
    <w:rPr>
      <w:color w:val="0000FF"/>
      <w:u w:val="single"/>
    </w:rPr>
  </w:style>
  <w:style w:type="paragraph" w:customStyle="1" w:styleId="ImprintPageText">
    <w:name w:val="Imprint Page Text"/>
    <w:basedOn w:val="Normal"/>
    <w:rsid w:val="000754ED"/>
    <w:pPr>
      <w:widowControl/>
      <w:suppressAutoHyphens w:val="0"/>
      <w:autoSpaceDE/>
      <w:autoSpaceDN/>
      <w:adjustRightInd/>
      <w:spacing w:after="120" w:line="276" w:lineRule="auto"/>
      <w:textAlignment w:val="auto"/>
    </w:pPr>
    <w:rPr>
      <w:rFonts w:eastAsia="Times New Roman" w:cs="Arial"/>
      <w:sz w:val="16"/>
      <w:szCs w:val="18"/>
      <w:lang w:val="en-AU" w:eastAsia="en-AU"/>
    </w:rPr>
  </w:style>
  <w:style w:type="paragraph" w:customStyle="1" w:styleId="Introsentence">
    <w:name w:val="Intro sentence"/>
    <w:basedOn w:val="Normal"/>
    <w:rsid w:val="000754ED"/>
    <w:pPr>
      <w:widowControl/>
      <w:suppressAutoHyphens w:val="0"/>
      <w:autoSpaceDE/>
      <w:autoSpaceDN/>
      <w:adjustRightInd/>
      <w:spacing w:after="0" w:line="240" w:lineRule="auto"/>
      <w:textAlignment w:val="auto"/>
    </w:pPr>
    <w:rPr>
      <w:rFonts w:eastAsia="Times New Roman" w:cs="Arial"/>
      <w:i/>
      <w:color w:val="78BA2E"/>
      <w:sz w:val="28"/>
      <w:szCs w:val="20"/>
      <w:lang w:val="en-AU" w:eastAsia="en-AU"/>
    </w:rPr>
  </w:style>
  <w:style w:type="character" w:styleId="LineNumber">
    <w:name w:val="line number"/>
    <w:basedOn w:val="DefaultParagraphFont"/>
    <w:semiHidden/>
    <w:rsid w:val="000754ED"/>
  </w:style>
  <w:style w:type="paragraph" w:styleId="List">
    <w:name w:val="List"/>
    <w:basedOn w:val="Normal"/>
    <w:semiHidden/>
    <w:rsid w:val="000754ED"/>
    <w:pPr>
      <w:widowControl/>
      <w:suppressAutoHyphens w:val="0"/>
      <w:autoSpaceDE/>
      <w:autoSpaceDN/>
      <w:adjustRightInd/>
      <w:spacing w:after="0" w:line="240" w:lineRule="auto"/>
      <w:ind w:left="283" w:hanging="283"/>
      <w:textAlignment w:val="auto"/>
    </w:pPr>
    <w:rPr>
      <w:rFonts w:eastAsia="Times New Roman" w:cs="Times New Roman"/>
      <w:color w:val="auto"/>
      <w:szCs w:val="24"/>
      <w:lang w:val="en-AU" w:eastAsia="en-AU"/>
    </w:rPr>
  </w:style>
  <w:style w:type="paragraph" w:styleId="List2">
    <w:name w:val="List 2"/>
    <w:basedOn w:val="Normal"/>
    <w:semiHidden/>
    <w:rsid w:val="000754ED"/>
    <w:pPr>
      <w:widowControl/>
      <w:suppressAutoHyphens w:val="0"/>
      <w:autoSpaceDE/>
      <w:autoSpaceDN/>
      <w:adjustRightInd/>
      <w:spacing w:after="0" w:line="240" w:lineRule="auto"/>
      <w:ind w:left="566" w:hanging="283"/>
      <w:textAlignment w:val="auto"/>
    </w:pPr>
    <w:rPr>
      <w:rFonts w:eastAsia="Times New Roman" w:cs="Times New Roman"/>
      <w:color w:val="auto"/>
      <w:szCs w:val="24"/>
      <w:lang w:val="en-AU" w:eastAsia="en-AU"/>
    </w:rPr>
  </w:style>
  <w:style w:type="paragraph" w:styleId="List3">
    <w:name w:val="List 3"/>
    <w:basedOn w:val="Normal"/>
    <w:semiHidden/>
    <w:rsid w:val="000754ED"/>
    <w:pPr>
      <w:widowControl/>
      <w:suppressAutoHyphens w:val="0"/>
      <w:autoSpaceDE/>
      <w:autoSpaceDN/>
      <w:adjustRightInd/>
      <w:spacing w:after="0" w:line="240" w:lineRule="auto"/>
      <w:ind w:left="849" w:hanging="283"/>
      <w:textAlignment w:val="auto"/>
    </w:pPr>
    <w:rPr>
      <w:rFonts w:eastAsia="Times New Roman" w:cs="Times New Roman"/>
      <w:color w:val="auto"/>
      <w:szCs w:val="24"/>
      <w:lang w:val="en-AU" w:eastAsia="en-AU"/>
    </w:rPr>
  </w:style>
  <w:style w:type="paragraph" w:styleId="List4">
    <w:name w:val="List 4"/>
    <w:basedOn w:val="Normal"/>
    <w:semiHidden/>
    <w:rsid w:val="000754ED"/>
    <w:pPr>
      <w:widowControl/>
      <w:suppressAutoHyphens w:val="0"/>
      <w:autoSpaceDE/>
      <w:autoSpaceDN/>
      <w:adjustRightInd/>
      <w:spacing w:after="0" w:line="240" w:lineRule="auto"/>
      <w:ind w:left="1132" w:hanging="283"/>
      <w:textAlignment w:val="auto"/>
    </w:pPr>
    <w:rPr>
      <w:rFonts w:eastAsia="Times New Roman" w:cs="Times New Roman"/>
      <w:color w:val="auto"/>
      <w:szCs w:val="24"/>
      <w:lang w:val="en-AU" w:eastAsia="en-AU"/>
    </w:rPr>
  </w:style>
  <w:style w:type="paragraph" w:styleId="List5">
    <w:name w:val="List 5"/>
    <w:basedOn w:val="Normal"/>
    <w:semiHidden/>
    <w:rsid w:val="000754ED"/>
    <w:pPr>
      <w:widowControl/>
      <w:suppressAutoHyphens w:val="0"/>
      <w:autoSpaceDE/>
      <w:autoSpaceDN/>
      <w:adjustRightInd/>
      <w:spacing w:after="0" w:line="240" w:lineRule="auto"/>
      <w:ind w:left="1415" w:hanging="283"/>
      <w:textAlignment w:val="auto"/>
    </w:pPr>
    <w:rPr>
      <w:rFonts w:eastAsia="Times New Roman" w:cs="Times New Roman"/>
      <w:color w:val="auto"/>
      <w:szCs w:val="24"/>
      <w:lang w:val="en-AU" w:eastAsia="en-AU"/>
    </w:rPr>
  </w:style>
  <w:style w:type="paragraph" w:styleId="ListNumber">
    <w:name w:val="List Number"/>
    <w:aliases w:val="Numbered level 1"/>
    <w:basedOn w:val="Normal"/>
    <w:rsid w:val="000754ED"/>
    <w:pPr>
      <w:widowControl/>
      <w:numPr>
        <w:ilvl w:val="5"/>
        <w:numId w:val="30"/>
      </w:numPr>
      <w:suppressAutoHyphens w:val="0"/>
      <w:autoSpaceDE/>
      <w:autoSpaceDN/>
      <w:adjustRightInd/>
      <w:spacing w:before="60" w:after="60" w:line="276" w:lineRule="auto"/>
      <w:textAlignment w:val="auto"/>
    </w:pPr>
    <w:rPr>
      <w:rFonts w:eastAsia="Times New Roman" w:cs="Times New Roman"/>
      <w:szCs w:val="24"/>
      <w:lang w:val="en-AU" w:eastAsia="en-AU"/>
    </w:rPr>
  </w:style>
  <w:style w:type="paragraph" w:customStyle="1" w:styleId="ListAlpha">
    <w:name w:val="List Alpha"/>
    <w:basedOn w:val="ListNumber"/>
    <w:semiHidden/>
    <w:rsid w:val="000754ED"/>
    <w:pPr>
      <w:numPr>
        <w:ilvl w:val="0"/>
        <w:numId w:val="13"/>
      </w:numPr>
    </w:pPr>
  </w:style>
  <w:style w:type="paragraph" w:styleId="ListBullet">
    <w:name w:val="List Bullet"/>
    <w:qFormat/>
    <w:rsid w:val="000754ED"/>
    <w:pPr>
      <w:numPr>
        <w:numId w:val="14"/>
      </w:numPr>
      <w:spacing w:before="60" w:after="60" w:line="276" w:lineRule="auto"/>
    </w:pPr>
    <w:rPr>
      <w:rFonts w:ascii="Arial" w:eastAsia="Times New Roman" w:hAnsi="Arial"/>
      <w:snapToGrid w:val="0"/>
      <w:sz w:val="22"/>
      <w:szCs w:val="24"/>
    </w:rPr>
  </w:style>
  <w:style w:type="paragraph" w:styleId="ListBullet2">
    <w:name w:val="List Bullet 2"/>
    <w:basedOn w:val="Normal"/>
    <w:semiHidden/>
    <w:rsid w:val="000754ED"/>
    <w:pPr>
      <w:widowControl/>
      <w:numPr>
        <w:numId w:val="15"/>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Bullet3">
    <w:name w:val="List Bullet 3"/>
    <w:basedOn w:val="Normal"/>
    <w:semiHidden/>
    <w:rsid w:val="000754ED"/>
    <w:pPr>
      <w:widowControl/>
      <w:numPr>
        <w:numId w:val="16"/>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Bullet4">
    <w:name w:val="List Bullet 4"/>
    <w:basedOn w:val="Normal"/>
    <w:semiHidden/>
    <w:rsid w:val="000754ED"/>
    <w:pPr>
      <w:widowControl/>
      <w:numPr>
        <w:numId w:val="17"/>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Bullet5">
    <w:name w:val="List Bullet 5"/>
    <w:basedOn w:val="Normal"/>
    <w:semiHidden/>
    <w:rsid w:val="000754ED"/>
    <w:pPr>
      <w:widowControl/>
      <w:numPr>
        <w:numId w:val="18"/>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customStyle="1" w:styleId="ListBulletWhite">
    <w:name w:val="List Bullet White"/>
    <w:basedOn w:val="Normal"/>
    <w:rsid w:val="000754ED"/>
    <w:pPr>
      <w:widowControl/>
      <w:numPr>
        <w:numId w:val="19"/>
      </w:numPr>
      <w:suppressAutoHyphens w:val="0"/>
      <w:autoSpaceDE/>
      <w:autoSpaceDN/>
      <w:adjustRightInd/>
      <w:spacing w:before="60" w:after="60" w:line="276" w:lineRule="auto"/>
      <w:textAlignment w:val="auto"/>
    </w:pPr>
    <w:rPr>
      <w:rFonts w:eastAsia="Times New Roman" w:cs="Times New Roman"/>
      <w:color w:val="FFFFFF"/>
      <w:szCs w:val="24"/>
      <w:lang w:val="en-AU" w:eastAsia="en-AU"/>
    </w:rPr>
  </w:style>
  <w:style w:type="paragraph" w:styleId="ListContinue">
    <w:name w:val="List Continue"/>
    <w:basedOn w:val="Normal"/>
    <w:semiHidden/>
    <w:rsid w:val="000754ED"/>
    <w:pPr>
      <w:widowControl/>
      <w:suppressAutoHyphens w:val="0"/>
      <w:autoSpaceDE/>
      <w:autoSpaceDN/>
      <w:adjustRightInd/>
      <w:spacing w:after="120" w:line="240" w:lineRule="auto"/>
      <w:ind w:left="283"/>
      <w:textAlignment w:val="auto"/>
    </w:pPr>
    <w:rPr>
      <w:rFonts w:eastAsia="Times New Roman" w:cs="Times New Roman"/>
      <w:color w:val="auto"/>
      <w:szCs w:val="24"/>
      <w:lang w:val="en-AU" w:eastAsia="en-AU"/>
    </w:rPr>
  </w:style>
  <w:style w:type="paragraph" w:styleId="ListContinue2">
    <w:name w:val="List Continue 2"/>
    <w:basedOn w:val="Normal"/>
    <w:semiHidden/>
    <w:rsid w:val="000754ED"/>
    <w:pPr>
      <w:widowControl/>
      <w:suppressAutoHyphens w:val="0"/>
      <w:autoSpaceDE/>
      <w:autoSpaceDN/>
      <w:adjustRightInd/>
      <w:spacing w:after="120" w:line="240" w:lineRule="auto"/>
      <w:ind w:left="566"/>
      <w:textAlignment w:val="auto"/>
    </w:pPr>
    <w:rPr>
      <w:rFonts w:eastAsia="Times New Roman" w:cs="Times New Roman"/>
      <w:color w:val="auto"/>
      <w:szCs w:val="24"/>
      <w:lang w:val="en-AU" w:eastAsia="en-AU"/>
    </w:rPr>
  </w:style>
  <w:style w:type="paragraph" w:styleId="ListContinue3">
    <w:name w:val="List Continue 3"/>
    <w:basedOn w:val="Normal"/>
    <w:semiHidden/>
    <w:rsid w:val="000754ED"/>
    <w:pPr>
      <w:widowControl/>
      <w:suppressAutoHyphens w:val="0"/>
      <w:autoSpaceDE/>
      <w:autoSpaceDN/>
      <w:adjustRightInd/>
      <w:spacing w:after="120" w:line="240" w:lineRule="auto"/>
      <w:ind w:left="849"/>
      <w:textAlignment w:val="auto"/>
    </w:pPr>
    <w:rPr>
      <w:rFonts w:eastAsia="Times New Roman" w:cs="Times New Roman"/>
      <w:color w:val="auto"/>
      <w:szCs w:val="24"/>
      <w:lang w:val="en-AU" w:eastAsia="en-AU"/>
    </w:rPr>
  </w:style>
  <w:style w:type="paragraph" w:styleId="ListContinue4">
    <w:name w:val="List Continue 4"/>
    <w:basedOn w:val="Normal"/>
    <w:semiHidden/>
    <w:rsid w:val="000754ED"/>
    <w:pPr>
      <w:widowControl/>
      <w:suppressAutoHyphens w:val="0"/>
      <w:autoSpaceDE/>
      <w:autoSpaceDN/>
      <w:adjustRightInd/>
      <w:spacing w:after="120" w:line="240" w:lineRule="auto"/>
      <w:ind w:left="1132"/>
      <w:textAlignment w:val="auto"/>
    </w:pPr>
    <w:rPr>
      <w:rFonts w:eastAsia="Times New Roman" w:cs="Times New Roman"/>
      <w:color w:val="auto"/>
      <w:szCs w:val="24"/>
      <w:lang w:val="en-AU" w:eastAsia="en-AU"/>
    </w:rPr>
  </w:style>
  <w:style w:type="paragraph" w:styleId="ListContinue5">
    <w:name w:val="List Continue 5"/>
    <w:basedOn w:val="Normal"/>
    <w:semiHidden/>
    <w:rsid w:val="000754ED"/>
    <w:pPr>
      <w:widowControl/>
      <w:suppressAutoHyphens w:val="0"/>
      <w:autoSpaceDE/>
      <w:autoSpaceDN/>
      <w:adjustRightInd/>
      <w:spacing w:after="120" w:line="240" w:lineRule="auto"/>
      <w:ind w:left="1415"/>
      <w:textAlignment w:val="auto"/>
    </w:pPr>
    <w:rPr>
      <w:rFonts w:eastAsia="Times New Roman" w:cs="Times New Roman"/>
      <w:color w:val="auto"/>
      <w:szCs w:val="24"/>
      <w:lang w:val="en-AU" w:eastAsia="en-AU"/>
    </w:rPr>
  </w:style>
  <w:style w:type="paragraph" w:styleId="ListNumber2">
    <w:name w:val="List Number 2"/>
    <w:basedOn w:val="Normal"/>
    <w:semiHidden/>
    <w:rsid w:val="000754ED"/>
    <w:pPr>
      <w:widowControl/>
      <w:numPr>
        <w:numId w:val="20"/>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Number3">
    <w:name w:val="List Number 3"/>
    <w:basedOn w:val="Normal"/>
    <w:semiHidden/>
    <w:rsid w:val="000754ED"/>
    <w:pPr>
      <w:widowControl/>
      <w:numPr>
        <w:numId w:val="21"/>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Number4">
    <w:name w:val="List Number 4"/>
    <w:basedOn w:val="Normal"/>
    <w:semiHidden/>
    <w:rsid w:val="000754ED"/>
    <w:pPr>
      <w:widowControl/>
      <w:numPr>
        <w:numId w:val="22"/>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Number5">
    <w:name w:val="List Number 5"/>
    <w:basedOn w:val="Normal"/>
    <w:semiHidden/>
    <w:rsid w:val="000754ED"/>
    <w:pPr>
      <w:widowControl/>
      <w:numPr>
        <w:numId w:val="23"/>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MessageHeader">
    <w:name w:val="Message Header"/>
    <w:basedOn w:val="Normal"/>
    <w:semiHidden/>
    <w:rsid w:val="000754ED"/>
    <w:pPr>
      <w:widowControl/>
      <w:pBdr>
        <w:top w:val="single" w:sz="6" w:space="1" w:color="auto"/>
        <w:left w:val="single" w:sz="6" w:space="1" w:color="auto"/>
        <w:bottom w:val="single" w:sz="6" w:space="1" w:color="auto"/>
        <w:right w:val="single" w:sz="6" w:space="1" w:color="auto"/>
      </w:pBdr>
      <w:shd w:val="pct20" w:color="auto" w:fill="auto"/>
      <w:suppressAutoHyphens w:val="0"/>
      <w:autoSpaceDE/>
      <w:autoSpaceDN/>
      <w:adjustRightInd/>
      <w:spacing w:after="0" w:line="240" w:lineRule="auto"/>
      <w:ind w:left="1134" w:hanging="1134"/>
      <w:textAlignment w:val="auto"/>
    </w:pPr>
    <w:rPr>
      <w:rFonts w:eastAsia="Times New Roman" w:cs="Arial"/>
      <w:color w:val="auto"/>
      <w:sz w:val="24"/>
      <w:szCs w:val="24"/>
      <w:lang w:val="en-AU" w:eastAsia="en-AU"/>
    </w:rPr>
  </w:style>
  <w:style w:type="table" w:customStyle="1" w:styleId="NavyAlternatingTable">
    <w:name w:val="Navy Alternating Table"/>
    <w:basedOn w:val="TableNormal"/>
    <w:rsid w:val="000754ED"/>
    <w:rPr>
      <w:rFonts w:ascii="Arial" w:eastAsia="Times New Roman"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table" w:customStyle="1" w:styleId="NavyGridTable">
    <w:name w:val="Navy Grid Table"/>
    <w:basedOn w:val="TableNormal"/>
    <w:rsid w:val="000754ED"/>
    <w:rPr>
      <w:rFonts w:ascii="Arial" w:eastAsia="Times New Roman"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table" w:customStyle="1" w:styleId="NavyTable">
    <w:name w:val="Navy Table"/>
    <w:basedOn w:val="TableNormal"/>
    <w:rsid w:val="000754ED"/>
    <w:rPr>
      <w:rFonts w:ascii="Arial" w:eastAsia="Times New Roman"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NoHeading1">
    <w:name w:val="No. Heading 1"/>
    <w:basedOn w:val="Heading1"/>
    <w:next w:val="BodyText"/>
    <w:autoRedefine/>
    <w:rsid w:val="00A63A9B"/>
    <w:pPr>
      <w:keepNext/>
      <w:widowControl/>
      <w:numPr>
        <w:numId w:val="30"/>
      </w:numPr>
      <w:suppressAutoHyphens w:val="0"/>
      <w:autoSpaceDE/>
      <w:autoSpaceDN/>
      <w:adjustRightInd/>
      <w:spacing w:before="480" w:after="240" w:line="240" w:lineRule="auto"/>
      <w:textAlignment w:val="auto"/>
    </w:pPr>
    <w:rPr>
      <w:bCs w:val="0"/>
      <w:szCs w:val="24"/>
      <w:lang w:val="en-AU" w:eastAsia="en-AU"/>
    </w:rPr>
  </w:style>
  <w:style w:type="paragraph" w:customStyle="1" w:styleId="NoHeading2">
    <w:name w:val="No. Heading 2"/>
    <w:basedOn w:val="Heading2"/>
    <w:next w:val="BodyText"/>
    <w:rsid w:val="00A63A9B"/>
    <w:pPr>
      <w:keepNext/>
      <w:widowControl/>
      <w:numPr>
        <w:ilvl w:val="1"/>
        <w:numId w:val="30"/>
      </w:numPr>
      <w:suppressAutoHyphens w:val="0"/>
      <w:autoSpaceDE/>
      <w:autoSpaceDN/>
      <w:adjustRightInd/>
      <w:spacing w:before="400" w:after="200"/>
      <w:textAlignment w:val="auto"/>
    </w:pPr>
    <w:rPr>
      <w:szCs w:val="24"/>
      <w:lang w:val="en-AU" w:eastAsia="en-AU"/>
    </w:rPr>
  </w:style>
  <w:style w:type="paragraph" w:customStyle="1" w:styleId="NoHeading3">
    <w:name w:val="No. Heading 3"/>
    <w:basedOn w:val="Heading3"/>
    <w:next w:val="BodyText"/>
    <w:rsid w:val="00A63A9B"/>
    <w:pPr>
      <w:keepNext/>
      <w:widowControl/>
      <w:numPr>
        <w:ilvl w:val="2"/>
        <w:numId w:val="30"/>
      </w:numPr>
      <w:suppressAutoHyphens w:val="0"/>
      <w:autoSpaceDE/>
      <w:autoSpaceDN/>
      <w:adjustRightInd/>
      <w:spacing w:before="280" w:after="140" w:line="240" w:lineRule="auto"/>
      <w:textAlignment w:val="auto"/>
    </w:pPr>
    <w:rPr>
      <w:szCs w:val="24"/>
      <w:lang w:val="en-AU" w:eastAsia="en-AU"/>
    </w:rPr>
  </w:style>
  <w:style w:type="paragraph" w:styleId="NormalIndent">
    <w:name w:val="Normal Indent"/>
    <w:basedOn w:val="Normal"/>
    <w:semiHidden/>
    <w:rsid w:val="000754ED"/>
    <w:pPr>
      <w:widowControl/>
      <w:suppressAutoHyphens w:val="0"/>
      <w:autoSpaceDE/>
      <w:autoSpaceDN/>
      <w:adjustRightInd/>
      <w:spacing w:after="0" w:line="240" w:lineRule="auto"/>
      <w:ind w:left="720"/>
      <w:textAlignment w:val="auto"/>
    </w:pPr>
    <w:rPr>
      <w:rFonts w:eastAsia="Times New Roman" w:cs="Times New Roman"/>
      <w:color w:val="auto"/>
      <w:szCs w:val="24"/>
      <w:lang w:val="en-AU" w:eastAsia="en-AU"/>
    </w:rPr>
  </w:style>
  <w:style w:type="paragraph" w:styleId="NoteHeading">
    <w:name w:val="Note Heading"/>
    <w:basedOn w:val="Normal"/>
    <w:next w:val="Normal"/>
    <w:semiHidden/>
    <w:rsid w:val="000754ED"/>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PlainText">
    <w:name w:val="Plain Text"/>
    <w:basedOn w:val="Normal"/>
    <w:semiHidden/>
    <w:rsid w:val="000754ED"/>
    <w:pPr>
      <w:widowControl/>
      <w:suppressAutoHyphens w:val="0"/>
      <w:autoSpaceDE/>
      <w:autoSpaceDN/>
      <w:adjustRightInd/>
      <w:spacing w:after="0" w:line="240" w:lineRule="auto"/>
      <w:textAlignment w:val="auto"/>
    </w:pPr>
    <w:rPr>
      <w:rFonts w:ascii="Courier New" w:eastAsia="Times New Roman" w:hAnsi="Courier New" w:cs="Courier New"/>
      <w:color w:val="auto"/>
      <w:sz w:val="20"/>
      <w:szCs w:val="20"/>
      <w:lang w:val="en-AU" w:eastAsia="en-AU"/>
    </w:rPr>
  </w:style>
  <w:style w:type="paragraph" w:customStyle="1" w:styleId="Publicationtype">
    <w:name w:val="Publication type"/>
    <w:semiHidden/>
    <w:rsid w:val="000754ED"/>
    <w:pPr>
      <w:spacing w:after="600"/>
      <w:ind w:left="567" w:right="567"/>
    </w:pPr>
    <w:rPr>
      <w:rFonts w:ascii="Arial" w:eastAsia="Times New Roman" w:hAnsi="Arial" w:cs="Arial"/>
      <w:color w:val="000000"/>
      <w:sz w:val="24"/>
      <w:szCs w:val="24"/>
    </w:rPr>
  </w:style>
  <w:style w:type="paragraph" w:styleId="Salutation">
    <w:name w:val="Salutation"/>
    <w:basedOn w:val="Normal"/>
    <w:next w:val="Normal"/>
    <w:semiHidden/>
    <w:rsid w:val="000754ED"/>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customStyle="1" w:styleId="SectionHeading">
    <w:name w:val="Section Heading"/>
    <w:basedOn w:val="Normal"/>
    <w:semiHidden/>
    <w:rsid w:val="000754ED"/>
    <w:pPr>
      <w:widowControl/>
      <w:tabs>
        <w:tab w:val="num" w:pos="1134"/>
      </w:tabs>
      <w:suppressAutoHyphens w:val="0"/>
      <w:autoSpaceDE/>
      <w:autoSpaceDN/>
      <w:adjustRightInd/>
      <w:spacing w:after="0" w:line="240" w:lineRule="auto"/>
      <w:ind w:hanging="567"/>
      <w:textAlignment w:val="auto"/>
    </w:pPr>
    <w:rPr>
      <w:rFonts w:eastAsia="Times New Roman" w:cs="Times New Roman"/>
      <w:color w:val="auto"/>
      <w:sz w:val="48"/>
      <w:szCs w:val="24"/>
      <w:lang w:val="en-AU" w:eastAsia="en-AU"/>
    </w:rPr>
  </w:style>
  <w:style w:type="character" w:customStyle="1" w:styleId="SectionNo">
    <w:name w:val="Section No"/>
    <w:semiHidden/>
    <w:rsid w:val="000754ED"/>
    <w:rPr>
      <w:rFonts w:ascii="Arial" w:hAnsi="Arial"/>
      <w:b/>
      <w:sz w:val="20"/>
    </w:rPr>
  </w:style>
  <w:style w:type="paragraph" w:styleId="Signature">
    <w:name w:val="Signature"/>
    <w:basedOn w:val="Normal"/>
    <w:semiHidden/>
    <w:rsid w:val="000754ED"/>
    <w:pPr>
      <w:widowControl/>
      <w:suppressAutoHyphens w:val="0"/>
      <w:autoSpaceDE/>
      <w:autoSpaceDN/>
      <w:adjustRightInd/>
      <w:spacing w:after="0" w:line="240" w:lineRule="auto"/>
      <w:ind w:left="4252"/>
      <w:textAlignment w:val="auto"/>
    </w:pPr>
    <w:rPr>
      <w:rFonts w:eastAsia="Times New Roman" w:cs="Times New Roman"/>
      <w:color w:val="auto"/>
      <w:szCs w:val="24"/>
      <w:lang w:val="en-AU" w:eastAsia="en-AU"/>
    </w:rPr>
  </w:style>
  <w:style w:type="character" w:styleId="Strong">
    <w:name w:val="Strong"/>
    <w:qFormat/>
    <w:locked/>
    <w:rsid w:val="000754ED"/>
    <w:rPr>
      <w:rFonts w:ascii="Arial" w:hAnsi="Arial"/>
      <w:b/>
      <w:bCs/>
    </w:rPr>
  </w:style>
  <w:style w:type="table" w:styleId="Table3Deffects1">
    <w:name w:val="Table 3D effects 1"/>
    <w:basedOn w:val="TableNormal"/>
    <w:semiHidden/>
    <w:rsid w:val="000754ED"/>
    <w:pPr>
      <w:numPr>
        <w:ilvl w:val="1"/>
        <w:numId w:val="2"/>
      </w:numPr>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754ED"/>
    <w:pPr>
      <w:numPr>
        <w:ilvl w:val="1"/>
        <w:numId w:val="2"/>
      </w:numPr>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754ED"/>
    <w:pPr>
      <w:numPr>
        <w:ilvl w:val="1"/>
        <w:numId w:val="2"/>
      </w:numPr>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Left">
    <w:name w:val="Table Text Left"/>
    <w:basedOn w:val="Normal"/>
    <w:link w:val="TableTextLeftCharChar"/>
    <w:rsid w:val="000754ED"/>
    <w:pPr>
      <w:widowControl/>
      <w:suppressAutoHyphens w:val="0"/>
      <w:autoSpaceDE/>
      <w:autoSpaceDN/>
      <w:adjustRightInd/>
      <w:spacing w:before="60" w:after="40" w:line="240" w:lineRule="auto"/>
      <w:textAlignment w:val="auto"/>
    </w:pPr>
    <w:rPr>
      <w:rFonts w:eastAsia="MS Mincho" w:cs="Times New Roman"/>
      <w:color w:val="auto"/>
      <w:sz w:val="20"/>
      <w:szCs w:val="24"/>
      <w:lang w:val="en-AU"/>
    </w:rPr>
  </w:style>
  <w:style w:type="paragraph" w:customStyle="1" w:styleId="TableBullet">
    <w:name w:val="Table Bullet"/>
    <w:basedOn w:val="TableTextLeft"/>
    <w:rsid w:val="000754ED"/>
    <w:pPr>
      <w:numPr>
        <w:numId w:val="25"/>
      </w:numPr>
    </w:pPr>
  </w:style>
  <w:style w:type="table" w:styleId="TableClassic1">
    <w:name w:val="Table Classic 1"/>
    <w:basedOn w:val="TableNormal"/>
    <w:semiHidden/>
    <w:rsid w:val="000754ED"/>
    <w:pPr>
      <w:numPr>
        <w:ilvl w:val="1"/>
        <w:numId w:val="2"/>
      </w:numPr>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754ED"/>
    <w:pPr>
      <w:numPr>
        <w:ilvl w:val="1"/>
        <w:numId w:val="2"/>
      </w:numPr>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754ED"/>
    <w:pPr>
      <w:numPr>
        <w:ilvl w:val="1"/>
        <w:numId w:val="2"/>
      </w:numPr>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754ED"/>
    <w:pPr>
      <w:numPr>
        <w:ilvl w:val="1"/>
        <w:numId w:val="2"/>
      </w:numPr>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754ED"/>
    <w:pPr>
      <w:numPr>
        <w:ilvl w:val="1"/>
        <w:numId w:val="2"/>
      </w:numPr>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754ED"/>
    <w:pPr>
      <w:numPr>
        <w:ilvl w:val="1"/>
        <w:numId w:val="2"/>
      </w:numPr>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754ED"/>
    <w:pPr>
      <w:numPr>
        <w:ilvl w:val="1"/>
        <w:numId w:val="2"/>
      </w:numPr>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754ED"/>
    <w:pPr>
      <w:numPr>
        <w:ilvl w:val="1"/>
        <w:numId w:val="2"/>
      </w:numPr>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754ED"/>
    <w:pPr>
      <w:numPr>
        <w:ilvl w:val="1"/>
        <w:numId w:val="2"/>
      </w:numPr>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754ED"/>
    <w:pPr>
      <w:numPr>
        <w:ilvl w:val="1"/>
        <w:numId w:val="2"/>
      </w:numPr>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754ED"/>
    <w:pPr>
      <w:numPr>
        <w:ilvl w:val="1"/>
        <w:numId w:val="2"/>
      </w:numPr>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754ED"/>
    <w:pPr>
      <w:numPr>
        <w:ilvl w:val="1"/>
        <w:numId w:val="2"/>
      </w:numPr>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754ED"/>
    <w:pPr>
      <w:numPr>
        <w:ilvl w:val="1"/>
        <w:numId w:val="2"/>
      </w:numPr>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754ED"/>
    <w:pPr>
      <w:numPr>
        <w:ilvl w:val="1"/>
        <w:numId w:val="2"/>
      </w:numPr>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0754ED"/>
    <w:rPr>
      <w:rFonts w:ascii="Arial" w:eastAsia="Times New Roman" w:hAnsi="Arial"/>
    </w:rPr>
    <w:tblPr>
      <w:tblInd w:w="108" w:type="dxa"/>
    </w:tblPr>
    <w:trPr>
      <w:cantSplit/>
      <w:tblHeader/>
    </w:trPr>
  </w:style>
  <w:style w:type="table" w:styleId="TableGrid1">
    <w:name w:val="Table Grid 1"/>
    <w:basedOn w:val="TableNormal"/>
    <w:semiHidden/>
    <w:rsid w:val="000754ED"/>
    <w:pPr>
      <w:numPr>
        <w:ilvl w:val="1"/>
        <w:numId w:val="2"/>
      </w:numPr>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754ED"/>
    <w:pPr>
      <w:numPr>
        <w:ilvl w:val="1"/>
        <w:numId w:val="2"/>
      </w:numPr>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754ED"/>
    <w:pPr>
      <w:numPr>
        <w:ilvl w:val="1"/>
        <w:numId w:val="2"/>
      </w:numPr>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754ED"/>
    <w:pPr>
      <w:numPr>
        <w:ilvl w:val="1"/>
        <w:numId w:val="2"/>
      </w:numPr>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754ED"/>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754ED"/>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754ED"/>
    <w:pPr>
      <w:numPr>
        <w:ilvl w:val="1"/>
        <w:numId w:val="2"/>
      </w:numPr>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754ED"/>
    <w:pPr>
      <w:numPr>
        <w:ilvl w:val="1"/>
        <w:numId w:val="2"/>
      </w:numPr>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extCentre">
    <w:name w:val="Table Text Centre"/>
    <w:basedOn w:val="TableTextLeft"/>
    <w:rsid w:val="000754ED"/>
    <w:pPr>
      <w:jc w:val="center"/>
    </w:pPr>
    <w:rPr>
      <w:lang w:val="en-NZ"/>
    </w:rPr>
  </w:style>
  <w:style w:type="paragraph" w:customStyle="1" w:styleId="TableHeadingCentre">
    <w:name w:val="Table Heading Centre"/>
    <w:basedOn w:val="TableTextCentre"/>
    <w:rsid w:val="000754ED"/>
    <w:rPr>
      <w:b/>
    </w:rPr>
  </w:style>
  <w:style w:type="paragraph" w:customStyle="1" w:styleId="TableHeadingCentre-Black">
    <w:name w:val="Table Heading Centre - Black"/>
    <w:basedOn w:val="TableTextCentre"/>
    <w:rsid w:val="000754ED"/>
    <w:rPr>
      <w:b/>
    </w:rPr>
  </w:style>
  <w:style w:type="paragraph" w:customStyle="1" w:styleId="TableHeadingCentre-White">
    <w:name w:val="Table Heading Centre - White"/>
    <w:basedOn w:val="TableHeadingCentre-Black"/>
    <w:rsid w:val="000754ED"/>
    <w:rPr>
      <w:color w:val="FFFFFF"/>
    </w:rPr>
  </w:style>
  <w:style w:type="paragraph" w:customStyle="1" w:styleId="TableHeadingLeft">
    <w:name w:val="Table Heading Left"/>
    <w:basedOn w:val="TableTextLeft"/>
    <w:rsid w:val="000754ED"/>
    <w:rPr>
      <w:b/>
    </w:rPr>
  </w:style>
  <w:style w:type="paragraph" w:customStyle="1" w:styleId="TableHeadingLeft-Black">
    <w:name w:val="Table Heading Left - Black"/>
    <w:basedOn w:val="TableTextLeft"/>
    <w:rsid w:val="000754ED"/>
    <w:rPr>
      <w:b/>
    </w:rPr>
  </w:style>
  <w:style w:type="paragraph" w:customStyle="1" w:styleId="TableHeadingLeft-White">
    <w:name w:val="Table Heading Left - White"/>
    <w:basedOn w:val="TableHeadingLeft-Black"/>
    <w:rsid w:val="000754ED"/>
    <w:rPr>
      <w:color w:val="FFFFFF"/>
      <w:lang w:val="en-NZ"/>
    </w:rPr>
  </w:style>
  <w:style w:type="table" w:styleId="TableList1">
    <w:name w:val="Table List 1"/>
    <w:basedOn w:val="TableNormal"/>
    <w:semiHidden/>
    <w:rsid w:val="000754ED"/>
    <w:pPr>
      <w:numPr>
        <w:ilvl w:val="1"/>
        <w:numId w:val="2"/>
      </w:numPr>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754ED"/>
    <w:pPr>
      <w:numPr>
        <w:ilvl w:val="1"/>
        <w:numId w:val="2"/>
      </w:numPr>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754ED"/>
    <w:pPr>
      <w:numPr>
        <w:ilvl w:val="1"/>
        <w:numId w:val="2"/>
      </w:numPr>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754ED"/>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754ED"/>
    <w:pPr>
      <w:numPr>
        <w:ilvl w:val="1"/>
        <w:numId w:val="2"/>
      </w:numPr>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754ED"/>
    <w:pPr>
      <w:numPr>
        <w:ilvl w:val="1"/>
        <w:numId w:val="2"/>
      </w:numPr>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754ED"/>
    <w:pPr>
      <w:numPr>
        <w:ilvl w:val="1"/>
        <w:numId w:val="2"/>
      </w:numPr>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754ED"/>
    <w:pPr>
      <w:numPr>
        <w:ilvl w:val="1"/>
        <w:numId w:val="2"/>
      </w:numPr>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istLetter">
    <w:name w:val="Table List Letter"/>
    <w:basedOn w:val="TableTextLeft"/>
    <w:rsid w:val="000754ED"/>
    <w:pPr>
      <w:numPr>
        <w:numId w:val="26"/>
      </w:numPr>
    </w:pPr>
  </w:style>
  <w:style w:type="paragraph" w:customStyle="1" w:styleId="TableListNumber">
    <w:name w:val="Table List Number"/>
    <w:basedOn w:val="TableTextLeft"/>
    <w:rsid w:val="000754ED"/>
    <w:pPr>
      <w:numPr>
        <w:numId w:val="27"/>
      </w:numPr>
    </w:pPr>
  </w:style>
  <w:style w:type="table" w:styleId="TableProfessional">
    <w:name w:val="Table Professional"/>
    <w:basedOn w:val="TableNormal"/>
    <w:semiHidden/>
    <w:rsid w:val="000754ED"/>
    <w:pPr>
      <w:numPr>
        <w:ilvl w:val="1"/>
        <w:numId w:val="2"/>
      </w:numPr>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754ED"/>
    <w:pPr>
      <w:numPr>
        <w:ilvl w:val="1"/>
        <w:numId w:val="2"/>
      </w:numPr>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754ED"/>
    <w:pPr>
      <w:numPr>
        <w:ilvl w:val="1"/>
        <w:numId w:val="2"/>
      </w:numPr>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754ED"/>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754ED"/>
    <w:pPr>
      <w:numPr>
        <w:ilvl w:val="1"/>
        <w:numId w:val="2"/>
      </w:numPr>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754ED"/>
    <w:pPr>
      <w:numPr>
        <w:ilvl w:val="1"/>
        <w:numId w:val="2"/>
      </w:numPr>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ableTextLeftCharChar">
    <w:name w:val="Table Text Left Char Char"/>
    <w:link w:val="TableTextLeft"/>
    <w:rsid w:val="000754ED"/>
    <w:rPr>
      <w:rFonts w:ascii="Arial" w:eastAsia="MS Mincho" w:hAnsi="Arial"/>
      <w:szCs w:val="24"/>
      <w:lang w:val="en-AU" w:eastAsia="en-US" w:bidi="ar-SA"/>
    </w:rPr>
  </w:style>
  <w:style w:type="paragraph" w:customStyle="1" w:styleId="TableTextRight">
    <w:name w:val="Table Text Right"/>
    <w:basedOn w:val="Normal"/>
    <w:rsid w:val="000754ED"/>
    <w:pPr>
      <w:widowControl/>
      <w:suppressAutoHyphens w:val="0"/>
      <w:autoSpaceDE/>
      <w:autoSpaceDN/>
      <w:adjustRightInd/>
      <w:spacing w:before="60" w:after="40" w:line="240" w:lineRule="auto"/>
      <w:jc w:val="right"/>
      <w:textAlignment w:val="auto"/>
    </w:pPr>
    <w:rPr>
      <w:rFonts w:eastAsia="Times New Roman" w:cs="Times New Roman"/>
      <w:color w:val="auto"/>
      <w:sz w:val="20"/>
      <w:szCs w:val="24"/>
      <w:lang w:val="en-AU" w:eastAsia="en-AU"/>
    </w:rPr>
  </w:style>
  <w:style w:type="table" w:styleId="TableTheme">
    <w:name w:val="Table Theme"/>
    <w:basedOn w:val="TableNormal"/>
    <w:semiHidden/>
    <w:rsid w:val="000754ED"/>
    <w:pPr>
      <w:numPr>
        <w:ilvl w:val="1"/>
        <w:numId w:val="2"/>
      </w:numPr>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Heading5"/>
    <w:semiHidden/>
    <w:rsid w:val="000754ED"/>
    <w:pPr>
      <w:keepNext/>
      <w:keepLines/>
      <w:widowControl/>
      <w:suppressAutoHyphens w:val="0"/>
      <w:autoSpaceDE/>
      <w:autoSpaceDN/>
      <w:adjustRightInd/>
      <w:spacing w:after="120" w:line="240" w:lineRule="auto"/>
      <w:textAlignment w:val="auto"/>
    </w:pPr>
    <w:rPr>
      <w:rFonts w:ascii="Gill Sans MT" w:eastAsia="Times New Roman" w:hAnsi="Gill Sans MT" w:cs="Times New Roman"/>
      <w:bCs w:val="0"/>
      <w:i/>
      <w:iCs w:val="0"/>
      <w:sz w:val="18"/>
      <w:szCs w:val="24"/>
      <w:lang w:val="en-AU" w:eastAsia="en-AU"/>
    </w:rPr>
  </w:style>
  <w:style w:type="table" w:styleId="TableWeb1">
    <w:name w:val="Table Web 1"/>
    <w:basedOn w:val="TableNormal"/>
    <w:semiHidden/>
    <w:rsid w:val="000754ED"/>
    <w:pPr>
      <w:numPr>
        <w:ilvl w:val="1"/>
        <w:numId w:val="2"/>
      </w:numPr>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754ED"/>
    <w:pPr>
      <w:numPr>
        <w:ilvl w:val="1"/>
        <w:numId w:val="2"/>
      </w:numPr>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754ED"/>
    <w:pPr>
      <w:numPr>
        <w:ilvl w:val="1"/>
        <w:numId w:val="2"/>
      </w:numP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notes">
    <w:name w:val="Table-Figure notes"/>
    <w:basedOn w:val="BodyText"/>
    <w:rsid w:val="000754ED"/>
    <w:pPr>
      <w:widowControl/>
      <w:suppressAutoHyphens w:val="0"/>
      <w:autoSpaceDE/>
      <w:autoSpaceDN/>
      <w:adjustRightInd/>
      <w:spacing w:before="120" w:after="120" w:line="240" w:lineRule="auto"/>
      <w:contextualSpacing/>
      <w:textAlignment w:val="auto"/>
    </w:pPr>
    <w:rPr>
      <w:rFonts w:eastAsia="Times New Roman" w:cs="Times New Roman"/>
      <w:color w:val="auto"/>
      <w:sz w:val="18"/>
      <w:szCs w:val="18"/>
      <w:lang w:val="en-AU" w:eastAsia="en-AU"/>
    </w:rPr>
  </w:style>
  <w:style w:type="table" w:customStyle="1" w:styleId="Table-Standard1">
    <w:name w:val="Table-Standard1"/>
    <w:basedOn w:val="TableNormal"/>
    <w:semiHidden/>
    <w:rsid w:val="000754ED"/>
    <w:rPr>
      <w:rFonts w:ascii="Arial" w:eastAsia="Times New Roman"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table" w:customStyle="1" w:styleId="TealAlternatingTable">
    <w:name w:val="Teal Alternating Table"/>
    <w:basedOn w:val="TableNormal"/>
    <w:rsid w:val="000754ED"/>
    <w:rPr>
      <w:rFonts w:ascii="Arial" w:eastAsia="Times New Roman"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table" w:customStyle="1" w:styleId="TealGridTable">
    <w:name w:val="Teal Grid Table"/>
    <w:basedOn w:val="TableNormal"/>
    <w:rsid w:val="000754ED"/>
    <w:rPr>
      <w:rFonts w:ascii="Arial" w:eastAsia="Times New Roman"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table" w:customStyle="1" w:styleId="TealHorizontalTable">
    <w:name w:val="Teal Horizontal Table"/>
    <w:basedOn w:val="TableNormal"/>
    <w:rsid w:val="000754ED"/>
    <w:rPr>
      <w:rFonts w:ascii="Arial" w:eastAsia="Times New Roman"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tcBorders>
          <w:top w:val="nil"/>
          <w:left w:val="nil"/>
          <w:bottom w:val="nil"/>
          <w:right w:val="nil"/>
          <w:insideH w:val="nil"/>
          <w:insideV w:val="nil"/>
          <w:tl2br w:val="nil"/>
          <w:tr2bl w:val="nil"/>
        </w:tcBorders>
        <w:shd w:val="clear" w:color="auto" w:fill="0F9AA1"/>
      </w:tcPr>
    </w:tblStylePr>
  </w:style>
  <w:style w:type="table" w:customStyle="1" w:styleId="TealTable">
    <w:name w:val="Teal Table"/>
    <w:basedOn w:val="TableNormal"/>
    <w:rsid w:val="000754ED"/>
    <w:rPr>
      <w:rFonts w:ascii="Arial" w:eastAsia="Times New Roman"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shd w:val="clear" w:color="auto" w:fill="0F9AA1"/>
      </w:tcPr>
    </w:tblStylePr>
  </w:style>
  <w:style w:type="paragraph" w:customStyle="1" w:styleId="text">
    <w:name w:val="text"/>
    <w:next w:val="Normal"/>
    <w:autoRedefine/>
    <w:semiHidden/>
    <w:rsid w:val="000754ED"/>
    <w:pPr>
      <w:widowControl w:val="0"/>
      <w:tabs>
        <w:tab w:val="left" w:pos="567"/>
        <w:tab w:val="left" w:pos="1134"/>
      </w:tabs>
      <w:spacing w:after="120"/>
    </w:pPr>
    <w:rPr>
      <w:rFonts w:ascii="Arial" w:eastAsia="Times New Roman" w:hAnsi="Arial"/>
      <w:b/>
      <w:snapToGrid w:val="0"/>
      <w:sz w:val="22"/>
      <w:lang w:val="en-NZ" w:eastAsia="en-US"/>
    </w:rPr>
  </w:style>
  <w:style w:type="paragraph" w:styleId="TOC1">
    <w:name w:val="toc 1"/>
    <w:basedOn w:val="Normal"/>
    <w:next w:val="Normal"/>
    <w:locked/>
    <w:rsid w:val="000754ED"/>
    <w:pPr>
      <w:widowControl/>
      <w:tabs>
        <w:tab w:val="left" w:pos="567"/>
        <w:tab w:val="right" w:leader="dot" w:pos="8505"/>
      </w:tabs>
      <w:suppressAutoHyphens w:val="0"/>
      <w:autoSpaceDE/>
      <w:autoSpaceDN/>
      <w:adjustRightInd/>
      <w:spacing w:before="120" w:after="0" w:line="240" w:lineRule="auto"/>
      <w:ind w:right="567"/>
      <w:textAlignment w:val="auto"/>
    </w:pPr>
    <w:rPr>
      <w:rFonts w:eastAsia="Times New Roman" w:cs="Times New Roman"/>
      <w:noProof/>
      <w:color w:val="auto"/>
      <w:sz w:val="24"/>
      <w:szCs w:val="24"/>
      <w:lang w:val="en-AU" w:eastAsia="en-AU"/>
    </w:rPr>
  </w:style>
  <w:style w:type="paragraph" w:styleId="TOC2">
    <w:name w:val="toc 2"/>
    <w:basedOn w:val="Normal"/>
    <w:next w:val="Normal"/>
    <w:locked/>
    <w:rsid w:val="000754ED"/>
    <w:pPr>
      <w:widowControl/>
      <w:tabs>
        <w:tab w:val="left" w:pos="1134"/>
        <w:tab w:val="right" w:leader="dot" w:pos="8505"/>
      </w:tabs>
      <w:suppressAutoHyphens w:val="0"/>
      <w:autoSpaceDE/>
      <w:autoSpaceDN/>
      <w:adjustRightInd/>
      <w:spacing w:before="60" w:after="0" w:line="240" w:lineRule="auto"/>
      <w:ind w:left="567" w:right="567"/>
      <w:textAlignment w:val="auto"/>
    </w:pPr>
    <w:rPr>
      <w:rFonts w:eastAsia="Times New Roman" w:cs="Times New Roman"/>
      <w:noProof/>
      <w:color w:val="auto"/>
      <w:szCs w:val="24"/>
      <w:lang w:val="en-AU" w:eastAsia="en-AU"/>
    </w:rPr>
  </w:style>
  <w:style w:type="paragraph" w:styleId="TOC3">
    <w:name w:val="toc 3"/>
    <w:basedOn w:val="Normal"/>
    <w:next w:val="Normal"/>
    <w:locked/>
    <w:rsid w:val="000754ED"/>
    <w:pPr>
      <w:widowControl/>
      <w:tabs>
        <w:tab w:val="left" w:pos="1701"/>
        <w:tab w:val="right" w:leader="dot" w:pos="8505"/>
      </w:tabs>
      <w:suppressAutoHyphens w:val="0"/>
      <w:autoSpaceDE/>
      <w:autoSpaceDN/>
      <w:adjustRightInd/>
      <w:spacing w:after="0" w:line="240" w:lineRule="auto"/>
      <w:ind w:left="1134" w:right="567"/>
      <w:textAlignment w:val="auto"/>
    </w:pPr>
    <w:rPr>
      <w:rFonts w:eastAsia="Times New Roman" w:cs="Times New Roman"/>
      <w:noProof/>
      <w:color w:val="auto"/>
      <w:szCs w:val="24"/>
      <w:lang w:val="en-AU" w:eastAsia="en-AU"/>
    </w:rPr>
  </w:style>
  <w:style w:type="paragraph" w:styleId="TOC4">
    <w:name w:val="toc 4"/>
    <w:basedOn w:val="Normal"/>
    <w:next w:val="Normal"/>
    <w:locked/>
    <w:rsid w:val="000754ED"/>
    <w:pPr>
      <w:widowControl/>
      <w:tabs>
        <w:tab w:val="left" w:pos="1134"/>
        <w:tab w:val="right" w:leader="dot" w:pos="8505"/>
      </w:tabs>
      <w:suppressAutoHyphens w:val="0"/>
      <w:autoSpaceDE/>
      <w:autoSpaceDN/>
      <w:adjustRightInd/>
      <w:spacing w:after="0" w:line="240" w:lineRule="auto"/>
      <w:ind w:left="1134" w:right="567" w:hanging="1134"/>
      <w:textAlignment w:val="auto"/>
    </w:pPr>
    <w:rPr>
      <w:rFonts w:eastAsia="Times New Roman" w:cs="Times New Roman"/>
      <w:noProof/>
      <w:color w:val="auto"/>
      <w:szCs w:val="24"/>
      <w:lang w:val="en-AU" w:eastAsia="en-AU"/>
    </w:rPr>
  </w:style>
  <w:style w:type="paragraph" w:styleId="TOC5">
    <w:name w:val="toc 5"/>
    <w:basedOn w:val="TOC4"/>
    <w:next w:val="Normal"/>
    <w:locked/>
    <w:rsid w:val="000754ED"/>
    <w:pPr>
      <w:tabs>
        <w:tab w:val="clear" w:pos="1134"/>
        <w:tab w:val="left" w:pos="1418"/>
      </w:tabs>
      <w:ind w:left="1418" w:hanging="1418"/>
    </w:pPr>
  </w:style>
  <w:style w:type="character" w:customStyle="1" w:styleId="BodyTextChar1">
    <w:name w:val="Body Text Char1"/>
    <w:link w:val="BodyText"/>
    <w:locked/>
    <w:rsid w:val="000754ED"/>
    <w:rPr>
      <w:rFonts w:ascii="Arial" w:eastAsia="MS Minngs" w:hAnsi="Arial" w:cs="MetaOT-Normal"/>
      <w:color w:val="000000"/>
      <w:sz w:val="22"/>
      <w:szCs w:val="19"/>
      <w:lang w:val="en-US" w:eastAsia="en-US" w:bidi="ar-SA"/>
    </w:rPr>
  </w:style>
  <w:style w:type="character" w:customStyle="1" w:styleId="Heading4Char">
    <w:name w:val="Heading 4 Char"/>
    <w:link w:val="Heading4"/>
    <w:locked/>
    <w:rsid w:val="000754ED"/>
    <w:rPr>
      <w:rFonts w:ascii="Arial" w:hAnsi="Arial"/>
      <w:b/>
      <w:sz w:val="24"/>
      <w:szCs w:val="24"/>
      <w:lang w:val="en-AU" w:eastAsia="en-AU" w:bidi="ar-SA"/>
    </w:rPr>
  </w:style>
  <w:style w:type="character" w:customStyle="1" w:styleId="Heading3Char1">
    <w:name w:val="Heading 3 Char1"/>
    <w:link w:val="Heading3"/>
    <w:locked/>
    <w:rsid w:val="000754ED"/>
    <w:rPr>
      <w:rFonts w:ascii="Arial" w:hAnsi="Arial"/>
      <w:b/>
      <w:color w:val="3EBFB9"/>
      <w:sz w:val="28"/>
      <w:lang w:val="en-GB" w:eastAsia="en-US" w:bidi="ar-SA"/>
    </w:rPr>
  </w:style>
  <w:style w:type="character" w:customStyle="1" w:styleId="Heading2Char1">
    <w:name w:val="Heading 2 Char1"/>
    <w:link w:val="Heading2"/>
    <w:locked/>
    <w:rsid w:val="00565B75"/>
    <w:rPr>
      <w:rFonts w:ascii="Arial" w:eastAsia="Times New Roman" w:hAnsi="Arial"/>
      <w:b/>
      <w:color w:val="85C446"/>
      <w:sz w:val="32"/>
      <w:szCs w:val="34"/>
      <w:lang w:val="en-US" w:eastAsia="en-US"/>
    </w:rPr>
  </w:style>
  <w:style w:type="character" w:customStyle="1" w:styleId="Heading1Char1">
    <w:name w:val="Heading 1 Char1"/>
    <w:link w:val="Heading1"/>
    <w:locked/>
    <w:rsid w:val="000754ED"/>
    <w:rPr>
      <w:rFonts w:ascii="Arial" w:hAnsi="Arial"/>
      <w:b/>
      <w:bCs/>
      <w:color w:val="246860"/>
      <w:sz w:val="36"/>
      <w:szCs w:val="60"/>
      <w:lang w:val="en-US" w:eastAsia="en-US" w:bidi="ar-SA"/>
    </w:rPr>
  </w:style>
  <w:style w:type="character" w:customStyle="1" w:styleId="HeaderChar1">
    <w:name w:val="Header Char1"/>
    <w:link w:val="Header"/>
    <w:locked/>
    <w:rsid w:val="000754ED"/>
    <w:rPr>
      <w:rFonts w:ascii="Arial" w:eastAsia="MS Minngs" w:hAnsi="Arial" w:cs="MetaOT-Normal"/>
      <w:color w:val="000000"/>
      <w:sz w:val="22"/>
      <w:szCs w:val="19"/>
      <w:lang w:val="en-US" w:eastAsia="en-US" w:bidi="ar-SA"/>
    </w:rPr>
  </w:style>
  <w:style w:type="character" w:customStyle="1" w:styleId="BalloonTextChar1">
    <w:name w:val="Balloon Text Char1"/>
    <w:link w:val="BalloonText"/>
    <w:semiHidden/>
    <w:locked/>
    <w:rsid w:val="000754ED"/>
    <w:rPr>
      <w:rFonts w:ascii="Lucida Grande" w:eastAsia="MS Minngs" w:hAnsi="Lucida Grande" w:cs="Lucida Grande"/>
      <w:color w:val="000000"/>
      <w:sz w:val="18"/>
      <w:szCs w:val="18"/>
      <w:lang w:val="en-US" w:eastAsia="en-US" w:bidi="ar-SA"/>
    </w:rPr>
  </w:style>
  <w:style w:type="character" w:customStyle="1" w:styleId="SubtitleChar1">
    <w:name w:val="Subtitle Char1"/>
    <w:link w:val="Subtitle"/>
    <w:locked/>
    <w:rsid w:val="000754ED"/>
    <w:rPr>
      <w:rFonts w:ascii="Arial" w:hAnsi="Arial"/>
      <w:bCs/>
      <w:color w:val="FFFFFF"/>
      <w:sz w:val="40"/>
      <w:szCs w:val="60"/>
      <w:lang w:val="en-US" w:eastAsia="en-US" w:bidi="ar-SA"/>
    </w:rPr>
  </w:style>
  <w:style w:type="character" w:customStyle="1" w:styleId="TitleChar1">
    <w:name w:val="Title Char1"/>
    <w:link w:val="Title"/>
    <w:locked/>
    <w:rsid w:val="000754ED"/>
    <w:rPr>
      <w:rFonts w:ascii="Arial" w:hAnsi="Arial"/>
      <w:b/>
      <w:bCs/>
      <w:color w:val="FFFFFF"/>
      <w:sz w:val="48"/>
      <w:szCs w:val="60"/>
      <w:lang w:val="en-US" w:eastAsia="en-US" w:bidi="ar-SA"/>
    </w:rPr>
  </w:style>
  <w:style w:type="character" w:styleId="BookTitle">
    <w:name w:val="Book Title"/>
    <w:qFormat/>
    <w:rsid w:val="000754ED"/>
    <w:rPr>
      <w:rFonts w:ascii="Arial" w:hAnsi="Arial"/>
      <w:b/>
      <w:bCs/>
      <w:smallCaps/>
      <w:spacing w:val="5"/>
    </w:rPr>
  </w:style>
  <w:style w:type="paragraph" w:styleId="DocumentMap">
    <w:name w:val="Document Map"/>
    <w:basedOn w:val="Normal"/>
    <w:semiHidden/>
    <w:rsid w:val="000754ED"/>
    <w:pPr>
      <w:widowControl/>
      <w:shd w:val="clear" w:color="auto" w:fill="000080"/>
      <w:suppressAutoHyphens w:val="0"/>
      <w:autoSpaceDE/>
      <w:autoSpaceDN/>
      <w:adjustRightInd/>
      <w:spacing w:after="0" w:line="240" w:lineRule="auto"/>
      <w:textAlignment w:val="auto"/>
    </w:pPr>
    <w:rPr>
      <w:rFonts w:ascii="Tahoma" w:eastAsia="Times New Roman" w:hAnsi="Tahoma" w:cs="Tahoma"/>
      <w:color w:val="auto"/>
      <w:sz w:val="20"/>
      <w:szCs w:val="20"/>
      <w:lang w:val="en-AU" w:eastAsia="en-AU"/>
    </w:rPr>
  </w:style>
  <w:style w:type="character" w:styleId="IntenseEmphasis">
    <w:name w:val="Intense Emphasis"/>
    <w:qFormat/>
    <w:rsid w:val="000754ED"/>
    <w:rPr>
      <w:rFonts w:ascii="Arial" w:hAnsi="Arial"/>
      <w:b/>
      <w:bCs/>
      <w:i/>
      <w:iCs/>
      <w:color w:val="4F81BD"/>
    </w:rPr>
  </w:style>
  <w:style w:type="paragraph" w:styleId="IntenseQuote">
    <w:name w:val="Intense Quote"/>
    <w:basedOn w:val="Normal"/>
    <w:next w:val="Normal"/>
    <w:link w:val="IntenseQuoteChar"/>
    <w:qFormat/>
    <w:rsid w:val="000754ED"/>
    <w:pPr>
      <w:pBdr>
        <w:bottom w:val="single" w:sz="4" w:space="4" w:color="4F81BD"/>
      </w:pBdr>
      <w:spacing w:before="200" w:after="280"/>
      <w:ind w:left="936" w:right="936"/>
    </w:pPr>
    <w:rPr>
      <w:rFonts w:eastAsia="Times New Roman" w:cs="Times New Roman"/>
      <w:b/>
      <w:bCs/>
      <w:i/>
      <w:iCs/>
      <w:color w:val="4F81BD"/>
    </w:rPr>
  </w:style>
  <w:style w:type="character" w:customStyle="1" w:styleId="IntenseQuoteChar">
    <w:name w:val="Intense Quote Char"/>
    <w:link w:val="IntenseQuote"/>
    <w:rsid w:val="000754ED"/>
    <w:rPr>
      <w:rFonts w:ascii="Arial" w:hAnsi="Arial" w:cs="MetaOT-Normal"/>
      <w:b/>
      <w:bCs/>
      <w:i/>
      <w:iCs/>
      <w:color w:val="4F81BD"/>
      <w:sz w:val="22"/>
      <w:szCs w:val="19"/>
      <w:lang w:val="en-US" w:eastAsia="en-US"/>
    </w:rPr>
  </w:style>
  <w:style w:type="character" w:styleId="IntenseReference">
    <w:name w:val="Intense Reference"/>
    <w:qFormat/>
    <w:rsid w:val="000754ED"/>
    <w:rPr>
      <w:rFonts w:ascii="Arial" w:hAnsi="Arial"/>
      <w:b/>
      <w:bCs/>
      <w:smallCaps/>
      <w:color w:val="C0504D"/>
      <w:spacing w:val="5"/>
      <w:u w:val="single"/>
    </w:rPr>
  </w:style>
  <w:style w:type="paragraph" w:styleId="NoSpacing">
    <w:name w:val="No Spacing"/>
    <w:qFormat/>
    <w:rsid w:val="000754ED"/>
    <w:pPr>
      <w:widowControl w:val="0"/>
      <w:suppressAutoHyphens/>
      <w:autoSpaceDE w:val="0"/>
      <w:autoSpaceDN w:val="0"/>
      <w:adjustRightInd w:val="0"/>
      <w:textAlignment w:val="center"/>
    </w:pPr>
    <w:rPr>
      <w:rFonts w:ascii="MetaOT-Normal" w:hAnsi="MetaOT-Normal" w:cs="MetaOT-Normal"/>
      <w:color w:val="000000"/>
      <w:sz w:val="19"/>
      <w:szCs w:val="19"/>
      <w:lang w:val="en-US" w:eastAsia="en-US"/>
    </w:rPr>
  </w:style>
  <w:style w:type="paragraph" w:customStyle="1" w:styleId="PublicationType0">
    <w:name w:val="Publication Type"/>
    <w:basedOn w:val="Normal"/>
    <w:semiHidden/>
    <w:rsid w:val="000754ED"/>
    <w:pPr>
      <w:widowControl/>
      <w:suppressAutoHyphens w:val="0"/>
      <w:autoSpaceDE/>
      <w:autoSpaceDN/>
      <w:adjustRightInd/>
      <w:spacing w:after="0" w:line="240" w:lineRule="auto"/>
      <w:jc w:val="right"/>
      <w:textAlignment w:val="auto"/>
    </w:pPr>
    <w:rPr>
      <w:rFonts w:ascii="Arial Bold" w:eastAsia="Times New Roman" w:hAnsi="Arial Bold" w:cs="Times New Roman"/>
      <w:b/>
      <w:caps/>
      <w:color w:val="003058"/>
      <w:sz w:val="18"/>
      <w:szCs w:val="24"/>
      <w:lang w:val="en-AU"/>
    </w:rPr>
  </w:style>
  <w:style w:type="character" w:styleId="SubtleEmphasis">
    <w:name w:val="Subtle Emphasis"/>
    <w:qFormat/>
    <w:rsid w:val="000754ED"/>
    <w:rPr>
      <w:rFonts w:ascii="Arial" w:hAnsi="Arial"/>
      <w:i/>
      <w:iCs/>
      <w:color w:val="808080"/>
    </w:rPr>
  </w:style>
  <w:style w:type="character" w:styleId="SubtleReference">
    <w:name w:val="Subtle Reference"/>
    <w:qFormat/>
    <w:rsid w:val="000754ED"/>
    <w:rPr>
      <w:rFonts w:ascii="Arial" w:hAnsi="Arial"/>
      <w:smallCaps/>
      <w:color w:val="C0504D"/>
      <w:u w:val="single"/>
    </w:rPr>
  </w:style>
  <w:style w:type="character" w:customStyle="1" w:styleId="BodyText2Char">
    <w:name w:val="Body Text 2 Char"/>
    <w:link w:val="BodyText2"/>
    <w:rsid w:val="002618C9"/>
    <w:rPr>
      <w:rFonts w:ascii="Arial" w:eastAsia="Times New Roman" w:hAnsi="Arial"/>
      <w:sz w:val="22"/>
      <w:szCs w:val="24"/>
      <w:lang w:eastAsia="en-US"/>
    </w:rPr>
  </w:style>
  <w:style w:type="character" w:customStyle="1" w:styleId="Heading5Char">
    <w:name w:val="Heading 5 Char"/>
    <w:basedOn w:val="DefaultParagraphFont"/>
    <w:link w:val="Heading5"/>
    <w:rsid w:val="0099103B"/>
    <w:rPr>
      <w:rFonts w:ascii="Arial" w:hAnsi="Arial" w:cs="MetaOT-Normal"/>
      <w:b/>
      <w:bCs/>
      <w:iCs/>
      <w:color w:val="000000"/>
      <w:sz w:val="22"/>
      <w:szCs w:val="26"/>
      <w:lang w:val="en-US" w:eastAsia="en-US"/>
    </w:rPr>
  </w:style>
  <w:style w:type="table" w:styleId="GridTable4-Accent1">
    <w:name w:val="Grid Table 4 Accent 1"/>
    <w:basedOn w:val="TableNormal"/>
    <w:uiPriority w:val="49"/>
    <w:rsid w:val="0099103B"/>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rsid w:val="00E51441"/>
    <w:pPr>
      <w:widowControl/>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 w:type="character" w:customStyle="1" w:styleId="normaltextrun">
    <w:name w:val="normaltextrun"/>
    <w:basedOn w:val="DefaultParagraphFont"/>
    <w:rsid w:val="00E51441"/>
  </w:style>
  <w:style w:type="character" w:customStyle="1" w:styleId="eop">
    <w:name w:val="eop"/>
    <w:basedOn w:val="DefaultParagraphFont"/>
    <w:rsid w:val="00E51441"/>
  </w:style>
  <w:style w:type="character" w:customStyle="1" w:styleId="DateChar">
    <w:name w:val="Date Char"/>
    <w:basedOn w:val="DefaultParagraphFont"/>
    <w:link w:val="Date"/>
    <w:semiHidden/>
    <w:rsid w:val="002B0E94"/>
    <w:rPr>
      <w:rFonts w:ascii="Arial" w:eastAsia="Times New Roman" w:hAnsi="Arial"/>
      <w:sz w:val="22"/>
      <w:szCs w:val="24"/>
    </w:rPr>
  </w:style>
  <w:style w:type="character" w:styleId="CommentReference">
    <w:name w:val="annotation reference"/>
    <w:basedOn w:val="DefaultParagraphFont"/>
    <w:rsid w:val="00E46E3E"/>
    <w:rPr>
      <w:sz w:val="16"/>
      <w:szCs w:val="16"/>
    </w:rPr>
  </w:style>
  <w:style w:type="paragraph" w:styleId="CommentText">
    <w:name w:val="annotation text"/>
    <w:basedOn w:val="Normal"/>
    <w:link w:val="CommentTextChar"/>
    <w:rsid w:val="00E46E3E"/>
    <w:pPr>
      <w:spacing w:line="240" w:lineRule="auto"/>
    </w:pPr>
    <w:rPr>
      <w:sz w:val="20"/>
      <w:szCs w:val="20"/>
    </w:rPr>
  </w:style>
  <w:style w:type="character" w:customStyle="1" w:styleId="CommentTextChar">
    <w:name w:val="Comment Text Char"/>
    <w:basedOn w:val="DefaultParagraphFont"/>
    <w:link w:val="CommentText"/>
    <w:rsid w:val="00E46E3E"/>
    <w:rPr>
      <w:rFonts w:ascii="Arial" w:hAnsi="Arial" w:cs="MetaOT-Normal"/>
      <w:color w:val="000000"/>
      <w:lang w:val="en-US" w:eastAsia="en-US"/>
    </w:rPr>
  </w:style>
  <w:style w:type="paragraph" w:styleId="CommentSubject">
    <w:name w:val="annotation subject"/>
    <w:basedOn w:val="CommentText"/>
    <w:next w:val="CommentText"/>
    <w:link w:val="CommentSubjectChar"/>
    <w:rsid w:val="00E46E3E"/>
    <w:rPr>
      <w:b/>
      <w:bCs/>
    </w:rPr>
  </w:style>
  <w:style w:type="character" w:customStyle="1" w:styleId="CommentSubjectChar">
    <w:name w:val="Comment Subject Char"/>
    <w:basedOn w:val="CommentTextChar"/>
    <w:link w:val="CommentSubject"/>
    <w:rsid w:val="00E46E3E"/>
    <w:rPr>
      <w:rFonts w:ascii="Arial" w:hAnsi="Arial" w:cs="MetaOT-Normal"/>
      <w:b/>
      <w:bCs/>
      <w:color w:val="000000"/>
      <w:lang w:val="en-US" w:eastAsia="en-US"/>
    </w:rPr>
  </w:style>
  <w:style w:type="character" w:styleId="UnresolvedMention">
    <w:name w:val="Unresolved Mention"/>
    <w:basedOn w:val="DefaultParagraphFont"/>
    <w:uiPriority w:val="99"/>
    <w:semiHidden/>
    <w:unhideWhenUsed/>
    <w:rsid w:val="00AB1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1154904">
      <w:bodyDiv w:val="1"/>
      <w:marLeft w:val="0"/>
      <w:marRight w:val="0"/>
      <w:marTop w:val="0"/>
      <w:marBottom w:val="0"/>
      <w:divBdr>
        <w:top w:val="none" w:sz="0" w:space="0" w:color="auto"/>
        <w:left w:val="none" w:sz="0" w:space="0" w:color="auto"/>
        <w:bottom w:val="none" w:sz="0" w:space="0" w:color="auto"/>
        <w:right w:val="none" w:sz="0" w:space="0" w:color="auto"/>
      </w:divBdr>
      <w:divsChild>
        <w:div w:id="501747763">
          <w:marLeft w:val="0"/>
          <w:marRight w:val="0"/>
          <w:marTop w:val="0"/>
          <w:marBottom w:val="0"/>
          <w:divBdr>
            <w:top w:val="none" w:sz="0" w:space="0" w:color="auto"/>
            <w:left w:val="none" w:sz="0" w:space="0" w:color="auto"/>
            <w:bottom w:val="none" w:sz="0" w:space="0" w:color="auto"/>
            <w:right w:val="none" w:sz="0" w:space="0" w:color="auto"/>
          </w:divBdr>
          <w:divsChild>
            <w:div w:id="703796409">
              <w:marLeft w:val="0"/>
              <w:marRight w:val="0"/>
              <w:marTop w:val="0"/>
              <w:marBottom w:val="0"/>
              <w:divBdr>
                <w:top w:val="none" w:sz="0" w:space="0" w:color="auto"/>
                <w:left w:val="none" w:sz="0" w:space="0" w:color="auto"/>
                <w:bottom w:val="none" w:sz="0" w:space="0" w:color="auto"/>
                <w:right w:val="none" w:sz="0" w:space="0" w:color="auto"/>
              </w:divBdr>
            </w:div>
            <w:div w:id="16468184">
              <w:marLeft w:val="0"/>
              <w:marRight w:val="0"/>
              <w:marTop w:val="0"/>
              <w:marBottom w:val="0"/>
              <w:divBdr>
                <w:top w:val="none" w:sz="0" w:space="0" w:color="auto"/>
                <w:left w:val="none" w:sz="0" w:space="0" w:color="auto"/>
                <w:bottom w:val="none" w:sz="0" w:space="0" w:color="auto"/>
                <w:right w:val="none" w:sz="0" w:space="0" w:color="auto"/>
              </w:divBdr>
            </w:div>
            <w:div w:id="1276719018">
              <w:marLeft w:val="0"/>
              <w:marRight w:val="0"/>
              <w:marTop w:val="0"/>
              <w:marBottom w:val="0"/>
              <w:divBdr>
                <w:top w:val="none" w:sz="0" w:space="0" w:color="auto"/>
                <w:left w:val="none" w:sz="0" w:space="0" w:color="auto"/>
                <w:bottom w:val="none" w:sz="0" w:space="0" w:color="auto"/>
                <w:right w:val="none" w:sz="0" w:space="0" w:color="auto"/>
              </w:divBdr>
            </w:div>
            <w:div w:id="642546222">
              <w:marLeft w:val="0"/>
              <w:marRight w:val="0"/>
              <w:marTop w:val="0"/>
              <w:marBottom w:val="0"/>
              <w:divBdr>
                <w:top w:val="none" w:sz="0" w:space="0" w:color="auto"/>
                <w:left w:val="none" w:sz="0" w:space="0" w:color="auto"/>
                <w:bottom w:val="none" w:sz="0" w:space="0" w:color="auto"/>
                <w:right w:val="none" w:sz="0" w:space="0" w:color="auto"/>
              </w:divBdr>
            </w:div>
            <w:div w:id="1468278644">
              <w:marLeft w:val="0"/>
              <w:marRight w:val="0"/>
              <w:marTop w:val="0"/>
              <w:marBottom w:val="0"/>
              <w:divBdr>
                <w:top w:val="none" w:sz="0" w:space="0" w:color="auto"/>
                <w:left w:val="none" w:sz="0" w:space="0" w:color="auto"/>
                <w:bottom w:val="none" w:sz="0" w:space="0" w:color="auto"/>
                <w:right w:val="none" w:sz="0" w:space="0" w:color="auto"/>
              </w:divBdr>
            </w:div>
          </w:divsChild>
        </w:div>
        <w:div w:id="389378249">
          <w:marLeft w:val="0"/>
          <w:marRight w:val="0"/>
          <w:marTop w:val="0"/>
          <w:marBottom w:val="0"/>
          <w:divBdr>
            <w:top w:val="none" w:sz="0" w:space="0" w:color="auto"/>
            <w:left w:val="none" w:sz="0" w:space="0" w:color="auto"/>
            <w:bottom w:val="none" w:sz="0" w:space="0" w:color="auto"/>
            <w:right w:val="none" w:sz="0" w:space="0" w:color="auto"/>
          </w:divBdr>
          <w:divsChild>
            <w:div w:id="819729395">
              <w:marLeft w:val="0"/>
              <w:marRight w:val="0"/>
              <w:marTop w:val="0"/>
              <w:marBottom w:val="0"/>
              <w:divBdr>
                <w:top w:val="none" w:sz="0" w:space="0" w:color="auto"/>
                <w:left w:val="none" w:sz="0" w:space="0" w:color="auto"/>
                <w:bottom w:val="none" w:sz="0" w:space="0" w:color="auto"/>
                <w:right w:val="none" w:sz="0" w:space="0" w:color="auto"/>
              </w:divBdr>
            </w:div>
            <w:div w:id="1624992866">
              <w:marLeft w:val="0"/>
              <w:marRight w:val="0"/>
              <w:marTop w:val="0"/>
              <w:marBottom w:val="0"/>
              <w:divBdr>
                <w:top w:val="none" w:sz="0" w:space="0" w:color="auto"/>
                <w:left w:val="none" w:sz="0" w:space="0" w:color="auto"/>
                <w:bottom w:val="none" w:sz="0" w:space="0" w:color="auto"/>
                <w:right w:val="none" w:sz="0" w:space="0" w:color="auto"/>
              </w:divBdr>
            </w:div>
          </w:divsChild>
        </w:div>
        <w:div w:id="752163383">
          <w:marLeft w:val="0"/>
          <w:marRight w:val="0"/>
          <w:marTop w:val="0"/>
          <w:marBottom w:val="0"/>
          <w:divBdr>
            <w:top w:val="none" w:sz="0" w:space="0" w:color="auto"/>
            <w:left w:val="none" w:sz="0" w:space="0" w:color="auto"/>
            <w:bottom w:val="none" w:sz="0" w:space="0" w:color="auto"/>
            <w:right w:val="none" w:sz="0" w:space="0" w:color="auto"/>
          </w:divBdr>
          <w:divsChild>
            <w:div w:id="418332824">
              <w:marLeft w:val="-75"/>
              <w:marRight w:val="0"/>
              <w:marTop w:val="30"/>
              <w:marBottom w:val="30"/>
              <w:divBdr>
                <w:top w:val="none" w:sz="0" w:space="0" w:color="auto"/>
                <w:left w:val="none" w:sz="0" w:space="0" w:color="auto"/>
                <w:bottom w:val="none" w:sz="0" w:space="0" w:color="auto"/>
                <w:right w:val="none" w:sz="0" w:space="0" w:color="auto"/>
              </w:divBdr>
              <w:divsChild>
                <w:div w:id="1749570375">
                  <w:marLeft w:val="0"/>
                  <w:marRight w:val="0"/>
                  <w:marTop w:val="0"/>
                  <w:marBottom w:val="0"/>
                  <w:divBdr>
                    <w:top w:val="none" w:sz="0" w:space="0" w:color="auto"/>
                    <w:left w:val="none" w:sz="0" w:space="0" w:color="auto"/>
                    <w:bottom w:val="none" w:sz="0" w:space="0" w:color="auto"/>
                    <w:right w:val="none" w:sz="0" w:space="0" w:color="auto"/>
                  </w:divBdr>
                  <w:divsChild>
                    <w:div w:id="1887912644">
                      <w:marLeft w:val="0"/>
                      <w:marRight w:val="0"/>
                      <w:marTop w:val="0"/>
                      <w:marBottom w:val="0"/>
                      <w:divBdr>
                        <w:top w:val="none" w:sz="0" w:space="0" w:color="auto"/>
                        <w:left w:val="none" w:sz="0" w:space="0" w:color="auto"/>
                        <w:bottom w:val="none" w:sz="0" w:space="0" w:color="auto"/>
                        <w:right w:val="none" w:sz="0" w:space="0" w:color="auto"/>
                      </w:divBdr>
                    </w:div>
                  </w:divsChild>
                </w:div>
                <w:div w:id="791630296">
                  <w:marLeft w:val="0"/>
                  <w:marRight w:val="0"/>
                  <w:marTop w:val="0"/>
                  <w:marBottom w:val="0"/>
                  <w:divBdr>
                    <w:top w:val="none" w:sz="0" w:space="0" w:color="auto"/>
                    <w:left w:val="none" w:sz="0" w:space="0" w:color="auto"/>
                    <w:bottom w:val="none" w:sz="0" w:space="0" w:color="auto"/>
                    <w:right w:val="none" w:sz="0" w:space="0" w:color="auto"/>
                  </w:divBdr>
                  <w:divsChild>
                    <w:div w:id="2079085975">
                      <w:marLeft w:val="0"/>
                      <w:marRight w:val="0"/>
                      <w:marTop w:val="0"/>
                      <w:marBottom w:val="0"/>
                      <w:divBdr>
                        <w:top w:val="none" w:sz="0" w:space="0" w:color="auto"/>
                        <w:left w:val="none" w:sz="0" w:space="0" w:color="auto"/>
                        <w:bottom w:val="none" w:sz="0" w:space="0" w:color="auto"/>
                        <w:right w:val="none" w:sz="0" w:space="0" w:color="auto"/>
                      </w:divBdr>
                    </w:div>
                  </w:divsChild>
                </w:div>
                <w:div w:id="2076197186">
                  <w:marLeft w:val="0"/>
                  <w:marRight w:val="0"/>
                  <w:marTop w:val="0"/>
                  <w:marBottom w:val="0"/>
                  <w:divBdr>
                    <w:top w:val="none" w:sz="0" w:space="0" w:color="auto"/>
                    <w:left w:val="none" w:sz="0" w:space="0" w:color="auto"/>
                    <w:bottom w:val="none" w:sz="0" w:space="0" w:color="auto"/>
                    <w:right w:val="none" w:sz="0" w:space="0" w:color="auto"/>
                  </w:divBdr>
                  <w:divsChild>
                    <w:div w:id="2085906943">
                      <w:marLeft w:val="0"/>
                      <w:marRight w:val="0"/>
                      <w:marTop w:val="0"/>
                      <w:marBottom w:val="0"/>
                      <w:divBdr>
                        <w:top w:val="none" w:sz="0" w:space="0" w:color="auto"/>
                        <w:left w:val="none" w:sz="0" w:space="0" w:color="auto"/>
                        <w:bottom w:val="none" w:sz="0" w:space="0" w:color="auto"/>
                        <w:right w:val="none" w:sz="0" w:space="0" w:color="auto"/>
                      </w:divBdr>
                    </w:div>
                  </w:divsChild>
                </w:div>
                <w:div w:id="376396363">
                  <w:marLeft w:val="0"/>
                  <w:marRight w:val="0"/>
                  <w:marTop w:val="0"/>
                  <w:marBottom w:val="0"/>
                  <w:divBdr>
                    <w:top w:val="none" w:sz="0" w:space="0" w:color="auto"/>
                    <w:left w:val="none" w:sz="0" w:space="0" w:color="auto"/>
                    <w:bottom w:val="none" w:sz="0" w:space="0" w:color="auto"/>
                    <w:right w:val="none" w:sz="0" w:space="0" w:color="auto"/>
                  </w:divBdr>
                  <w:divsChild>
                    <w:div w:id="468789945">
                      <w:marLeft w:val="0"/>
                      <w:marRight w:val="0"/>
                      <w:marTop w:val="0"/>
                      <w:marBottom w:val="0"/>
                      <w:divBdr>
                        <w:top w:val="none" w:sz="0" w:space="0" w:color="auto"/>
                        <w:left w:val="none" w:sz="0" w:space="0" w:color="auto"/>
                        <w:bottom w:val="none" w:sz="0" w:space="0" w:color="auto"/>
                        <w:right w:val="none" w:sz="0" w:space="0" w:color="auto"/>
                      </w:divBdr>
                    </w:div>
                  </w:divsChild>
                </w:div>
                <w:div w:id="1549142630">
                  <w:marLeft w:val="0"/>
                  <w:marRight w:val="0"/>
                  <w:marTop w:val="0"/>
                  <w:marBottom w:val="0"/>
                  <w:divBdr>
                    <w:top w:val="none" w:sz="0" w:space="0" w:color="auto"/>
                    <w:left w:val="none" w:sz="0" w:space="0" w:color="auto"/>
                    <w:bottom w:val="none" w:sz="0" w:space="0" w:color="auto"/>
                    <w:right w:val="none" w:sz="0" w:space="0" w:color="auto"/>
                  </w:divBdr>
                  <w:divsChild>
                    <w:div w:id="367141466">
                      <w:marLeft w:val="0"/>
                      <w:marRight w:val="0"/>
                      <w:marTop w:val="0"/>
                      <w:marBottom w:val="0"/>
                      <w:divBdr>
                        <w:top w:val="none" w:sz="0" w:space="0" w:color="auto"/>
                        <w:left w:val="none" w:sz="0" w:space="0" w:color="auto"/>
                        <w:bottom w:val="none" w:sz="0" w:space="0" w:color="auto"/>
                        <w:right w:val="none" w:sz="0" w:space="0" w:color="auto"/>
                      </w:divBdr>
                    </w:div>
                  </w:divsChild>
                </w:div>
                <w:div w:id="33820455">
                  <w:marLeft w:val="0"/>
                  <w:marRight w:val="0"/>
                  <w:marTop w:val="0"/>
                  <w:marBottom w:val="0"/>
                  <w:divBdr>
                    <w:top w:val="none" w:sz="0" w:space="0" w:color="auto"/>
                    <w:left w:val="none" w:sz="0" w:space="0" w:color="auto"/>
                    <w:bottom w:val="none" w:sz="0" w:space="0" w:color="auto"/>
                    <w:right w:val="none" w:sz="0" w:space="0" w:color="auto"/>
                  </w:divBdr>
                  <w:divsChild>
                    <w:div w:id="1991667239">
                      <w:marLeft w:val="0"/>
                      <w:marRight w:val="0"/>
                      <w:marTop w:val="0"/>
                      <w:marBottom w:val="0"/>
                      <w:divBdr>
                        <w:top w:val="none" w:sz="0" w:space="0" w:color="auto"/>
                        <w:left w:val="none" w:sz="0" w:space="0" w:color="auto"/>
                        <w:bottom w:val="none" w:sz="0" w:space="0" w:color="auto"/>
                        <w:right w:val="none" w:sz="0" w:space="0" w:color="auto"/>
                      </w:divBdr>
                    </w:div>
                  </w:divsChild>
                </w:div>
                <w:div w:id="1811050624">
                  <w:marLeft w:val="0"/>
                  <w:marRight w:val="0"/>
                  <w:marTop w:val="0"/>
                  <w:marBottom w:val="0"/>
                  <w:divBdr>
                    <w:top w:val="none" w:sz="0" w:space="0" w:color="auto"/>
                    <w:left w:val="none" w:sz="0" w:space="0" w:color="auto"/>
                    <w:bottom w:val="none" w:sz="0" w:space="0" w:color="auto"/>
                    <w:right w:val="none" w:sz="0" w:space="0" w:color="auto"/>
                  </w:divBdr>
                  <w:divsChild>
                    <w:div w:id="1731616474">
                      <w:marLeft w:val="0"/>
                      <w:marRight w:val="0"/>
                      <w:marTop w:val="0"/>
                      <w:marBottom w:val="0"/>
                      <w:divBdr>
                        <w:top w:val="none" w:sz="0" w:space="0" w:color="auto"/>
                        <w:left w:val="none" w:sz="0" w:space="0" w:color="auto"/>
                        <w:bottom w:val="none" w:sz="0" w:space="0" w:color="auto"/>
                        <w:right w:val="none" w:sz="0" w:space="0" w:color="auto"/>
                      </w:divBdr>
                    </w:div>
                  </w:divsChild>
                </w:div>
                <w:div w:id="530843672">
                  <w:marLeft w:val="0"/>
                  <w:marRight w:val="0"/>
                  <w:marTop w:val="0"/>
                  <w:marBottom w:val="0"/>
                  <w:divBdr>
                    <w:top w:val="none" w:sz="0" w:space="0" w:color="auto"/>
                    <w:left w:val="none" w:sz="0" w:space="0" w:color="auto"/>
                    <w:bottom w:val="none" w:sz="0" w:space="0" w:color="auto"/>
                    <w:right w:val="none" w:sz="0" w:space="0" w:color="auto"/>
                  </w:divBdr>
                  <w:divsChild>
                    <w:div w:id="368603151">
                      <w:marLeft w:val="0"/>
                      <w:marRight w:val="0"/>
                      <w:marTop w:val="0"/>
                      <w:marBottom w:val="0"/>
                      <w:divBdr>
                        <w:top w:val="none" w:sz="0" w:space="0" w:color="auto"/>
                        <w:left w:val="none" w:sz="0" w:space="0" w:color="auto"/>
                        <w:bottom w:val="none" w:sz="0" w:space="0" w:color="auto"/>
                        <w:right w:val="none" w:sz="0" w:space="0" w:color="auto"/>
                      </w:divBdr>
                    </w:div>
                  </w:divsChild>
                </w:div>
                <w:div w:id="1664045774">
                  <w:marLeft w:val="0"/>
                  <w:marRight w:val="0"/>
                  <w:marTop w:val="0"/>
                  <w:marBottom w:val="0"/>
                  <w:divBdr>
                    <w:top w:val="none" w:sz="0" w:space="0" w:color="auto"/>
                    <w:left w:val="none" w:sz="0" w:space="0" w:color="auto"/>
                    <w:bottom w:val="none" w:sz="0" w:space="0" w:color="auto"/>
                    <w:right w:val="none" w:sz="0" w:space="0" w:color="auto"/>
                  </w:divBdr>
                  <w:divsChild>
                    <w:div w:id="234903727">
                      <w:marLeft w:val="0"/>
                      <w:marRight w:val="0"/>
                      <w:marTop w:val="0"/>
                      <w:marBottom w:val="0"/>
                      <w:divBdr>
                        <w:top w:val="none" w:sz="0" w:space="0" w:color="auto"/>
                        <w:left w:val="none" w:sz="0" w:space="0" w:color="auto"/>
                        <w:bottom w:val="none" w:sz="0" w:space="0" w:color="auto"/>
                        <w:right w:val="none" w:sz="0" w:space="0" w:color="auto"/>
                      </w:divBdr>
                    </w:div>
                  </w:divsChild>
                </w:div>
                <w:div w:id="1347518047">
                  <w:marLeft w:val="0"/>
                  <w:marRight w:val="0"/>
                  <w:marTop w:val="0"/>
                  <w:marBottom w:val="0"/>
                  <w:divBdr>
                    <w:top w:val="none" w:sz="0" w:space="0" w:color="auto"/>
                    <w:left w:val="none" w:sz="0" w:space="0" w:color="auto"/>
                    <w:bottom w:val="none" w:sz="0" w:space="0" w:color="auto"/>
                    <w:right w:val="none" w:sz="0" w:space="0" w:color="auto"/>
                  </w:divBdr>
                  <w:divsChild>
                    <w:div w:id="1106651995">
                      <w:marLeft w:val="0"/>
                      <w:marRight w:val="0"/>
                      <w:marTop w:val="0"/>
                      <w:marBottom w:val="0"/>
                      <w:divBdr>
                        <w:top w:val="none" w:sz="0" w:space="0" w:color="auto"/>
                        <w:left w:val="none" w:sz="0" w:space="0" w:color="auto"/>
                        <w:bottom w:val="none" w:sz="0" w:space="0" w:color="auto"/>
                        <w:right w:val="none" w:sz="0" w:space="0" w:color="auto"/>
                      </w:divBdr>
                    </w:div>
                  </w:divsChild>
                </w:div>
                <w:div w:id="405146842">
                  <w:marLeft w:val="0"/>
                  <w:marRight w:val="0"/>
                  <w:marTop w:val="0"/>
                  <w:marBottom w:val="0"/>
                  <w:divBdr>
                    <w:top w:val="none" w:sz="0" w:space="0" w:color="auto"/>
                    <w:left w:val="none" w:sz="0" w:space="0" w:color="auto"/>
                    <w:bottom w:val="none" w:sz="0" w:space="0" w:color="auto"/>
                    <w:right w:val="none" w:sz="0" w:space="0" w:color="auto"/>
                  </w:divBdr>
                  <w:divsChild>
                    <w:div w:id="1118649342">
                      <w:marLeft w:val="0"/>
                      <w:marRight w:val="0"/>
                      <w:marTop w:val="0"/>
                      <w:marBottom w:val="0"/>
                      <w:divBdr>
                        <w:top w:val="none" w:sz="0" w:space="0" w:color="auto"/>
                        <w:left w:val="none" w:sz="0" w:space="0" w:color="auto"/>
                        <w:bottom w:val="none" w:sz="0" w:space="0" w:color="auto"/>
                        <w:right w:val="none" w:sz="0" w:space="0" w:color="auto"/>
                      </w:divBdr>
                    </w:div>
                  </w:divsChild>
                </w:div>
                <w:div w:id="829710125">
                  <w:marLeft w:val="0"/>
                  <w:marRight w:val="0"/>
                  <w:marTop w:val="0"/>
                  <w:marBottom w:val="0"/>
                  <w:divBdr>
                    <w:top w:val="none" w:sz="0" w:space="0" w:color="auto"/>
                    <w:left w:val="none" w:sz="0" w:space="0" w:color="auto"/>
                    <w:bottom w:val="none" w:sz="0" w:space="0" w:color="auto"/>
                    <w:right w:val="none" w:sz="0" w:space="0" w:color="auto"/>
                  </w:divBdr>
                  <w:divsChild>
                    <w:div w:id="4184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2251">
          <w:marLeft w:val="0"/>
          <w:marRight w:val="0"/>
          <w:marTop w:val="0"/>
          <w:marBottom w:val="0"/>
          <w:divBdr>
            <w:top w:val="none" w:sz="0" w:space="0" w:color="auto"/>
            <w:left w:val="none" w:sz="0" w:space="0" w:color="auto"/>
            <w:bottom w:val="none" w:sz="0" w:space="0" w:color="auto"/>
            <w:right w:val="none" w:sz="0" w:space="0" w:color="auto"/>
          </w:divBdr>
          <w:divsChild>
            <w:div w:id="1890847609">
              <w:marLeft w:val="0"/>
              <w:marRight w:val="0"/>
              <w:marTop w:val="0"/>
              <w:marBottom w:val="0"/>
              <w:divBdr>
                <w:top w:val="none" w:sz="0" w:space="0" w:color="auto"/>
                <w:left w:val="none" w:sz="0" w:space="0" w:color="auto"/>
                <w:bottom w:val="none" w:sz="0" w:space="0" w:color="auto"/>
                <w:right w:val="none" w:sz="0" w:space="0" w:color="auto"/>
              </w:divBdr>
            </w:div>
            <w:div w:id="888800869">
              <w:marLeft w:val="0"/>
              <w:marRight w:val="0"/>
              <w:marTop w:val="0"/>
              <w:marBottom w:val="0"/>
              <w:divBdr>
                <w:top w:val="none" w:sz="0" w:space="0" w:color="auto"/>
                <w:left w:val="none" w:sz="0" w:space="0" w:color="auto"/>
                <w:bottom w:val="none" w:sz="0" w:space="0" w:color="auto"/>
                <w:right w:val="none" w:sz="0" w:space="0" w:color="auto"/>
              </w:divBdr>
            </w:div>
            <w:div w:id="1267693315">
              <w:marLeft w:val="0"/>
              <w:marRight w:val="0"/>
              <w:marTop w:val="0"/>
              <w:marBottom w:val="0"/>
              <w:divBdr>
                <w:top w:val="none" w:sz="0" w:space="0" w:color="auto"/>
                <w:left w:val="none" w:sz="0" w:space="0" w:color="auto"/>
                <w:bottom w:val="none" w:sz="0" w:space="0" w:color="auto"/>
                <w:right w:val="none" w:sz="0" w:space="0" w:color="auto"/>
              </w:divBdr>
            </w:div>
            <w:div w:id="877275639">
              <w:marLeft w:val="0"/>
              <w:marRight w:val="0"/>
              <w:marTop w:val="0"/>
              <w:marBottom w:val="0"/>
              <w:divBdr>
                <w:top w:val="none" w:sz="0" w:space="0" w:color="auto"/>
                <w:left w:val="none" w:sz="0" w:space="0" w:color="auto"/>
                <w:bottom w:val="none" w:sz="0" w:space="0" w:color="auto"/>
                <w:right w:val="none" w:sz="0" w:space="0" w:color="auto"/>
              </w:divBdr>
            </w:div>
            <w:div w:id="138421297">
              <w:marLeft w:val="0"/>
              <w:marRight w:val="0"/>
              <w:marTop w:val="0"/>
              <w:marBottom w:val="0"/>
              <w:divBdr>
                <w:top w:val="none" w:sz="0" w:space="0" w:color="auto"/>
                <w:left w:val="none" w:sz="0" w:space="0" w:color="auto"/>
                <w:bottom w:val="none" w:sz="0" w:space="0" w:color="auto"/>
                <w:right w:val="none" w:sz="0" w:space="0" w:color="auto"/>
              </w:divBdr>
            </w:div>
          </w:divsChild>
        </w:div>
        <w:div w:id="1883251066">
          <w:marLeft w:val="0"/>
          <w:marRight w:val="0"/>
          <w:marTop w:val="0"/>
          <w:marBottom w:val="0"/>
          <w:divBdr>
            <w:top w:val="none" w:sz="0" w:space="0" w:color="auto"/>
            <w:left w:val="none" w:sz="0" w:space="0" w:color="auto"/>
            <w:bottom w:val="none" w:sz="0" w:space="0" w:color="auto"/>
            <w:right w:val="none" w:sz="0" w:space="0" w:color="auto"/>
          </w:divBdr>
          <w:divsChild>
            <w:div w:id="652411721">
              <w:marLeft w:val="0"/>
              <w:marRight w:val="0"/>
              <w:marTop w:val="0"/>
              <w:marBottom w:val="0"/>
              <w:divBdr>
                <w:top w:val="none" w:sz="0" w:space="0" w:color="auto"/>
                <w:left w:val="none" w:sz="0" w:space="0" w:color="auto"/>
                <w:bottom w:val="none" w:sz="0" w:space="0" w:color="auto"/>
                <w:right w:val="none" w:sz="0" w:space="0" w:color="auto"/>
              </w:divBdr>
            </w:div>
            <w:div w:id="188839953">
              <w:marLeft w:val="0"/>
              <w:marRight w:val="0"/>
              <w:marTop w:val="0"/>
              <w:marBottom w:val="0"/>
              <w:divBdr>
                <w:top w:val="none" w:sz="0" w:space="0" w:color="auto"/>
                <w:left w:val="none" w:sz="0" w:space="0" w:color="auto"/>
                <w:bottom w:val="none" w:sz="0" w:space="0" w:color="auto"/>
                <w:right w:val="none" w:sz="0" w:space="0" w:color="auto"/>
              </w:divBdr>
            </w:div>
            <w:div w:id="1344744763">
              <w:marLeft w:val="0"/>
              <w:marRight w:val="0"/>
              <w:marTop w:val="0"/>
              <w:marBottom w:val="0"/>
              <w:divBdr>
                <w:top w:val="none" w:sz="0" w:space="0" w:color="auto"/>
                <w:left w:val="none" w:sz="0" w:space="0" w:color="auto"/>
                <w:bottom w:val="none" w:sz="0" w:space="0" w:color="auto"/>
                <w:right w:val="none" w:sz="0" w:space="0" w:color="auto"/>
              </w:divBdr>
            </w:div>
            <w:div w:id="935141182">
              <w:marLeft w:val="0"/>
              <w:marRight w:val="0"/>
              <w:marTop w:val="0"/>
              <w:marBottom w:val="0"/>
              <w:divBdr>
                <w:top w:val="none" w:sz="0" w:space="0" w:color="auto"/>
                <w:left w:val="none" w:sz="0" w:space="0" w:color="auto"/>
                <w:bottom w:val="none" w:sz="0" w:space="0" w:color="auto"/>
                <w:right w:val="none" w:sz="0" w:space="0" w:color="auto"/>
              </w:divBdr>
            </w:div>
            <w:div w:id="658314428">
              <w:marLeft w:val="0"/>
              <w:marRight w:val="0"/>
              <w:marTop w:val="0"/>
              <w:marBottom w:val="0"/>
              <w:divBdr>
                <w:top w:val="none" w:sz="0" w:space="0" w:color="auto"/>
                <w:left w:val="none" w:sz="0" w:space="0" w:color="auto"/>
                <w:bottom w:val="none" w:sz="0" w:space="0" w:color="auto"/>
                <w:right w:val="none" w:sz="0" w:space="0" w:color="auto"/>
              </w:divBdr>
            </w:div>
          </w:divsChild>
        </w:div>
        <w:div w:id="1375470767">
          <w:marLeft w:val="0"/>
          <w:marRight w:val="0"/>
          <w:marTop w:val="0"/>
          <w:marBottom w:val="0"/>
          <w:divBdr>
            <w:top w:val="none" w:sz="0" w:space="0" w:color="auto"/>
            <w:left w:val="none" w:sz="0" w:space="0" w:color="auto"/>
            <w:bottom w:val="none" w:sz="0" w:space="0" w:color="auto"/>
            <w:right w:val="none" w:sz="0" w:space="0" w:color="auto"/>
          </w:divBdr>
        </w:div>
        <w:div w:id="661936504">
          <w:marLeft w:val="0"/>
          <w:marRight w:val="0"/>
          <w:marTop w:val="0"/>
          <w:marBottom w:val="0"/>
          <w:divBdr>
            <w:top w:val="none" w:sz="0" w:space="0" w:color="auto"/>
            <w:left w:val="none" w:sz="0" w:space="0" w:color="auto"/>
            <w:bottom w:val="none" w:sz="0" w:space="0" w:color="auto"/>
            <w:right w:val="none" w:sz="0" w:space="0" w:color="auto"/>
          </w:divBdr>
        </w:div>
      </w:divsChild>
    </w:div>
    <w:div w:id="1189176541">
      <w:bodyDiv w:val="1"/>
      <w:marLeft w:val="0"/>
      <w:marRight w:val="0"/>
      <w:marTop w:val="0"/>
      <w:marBottom w:val="0"/>
      <w:divBdr>
        <w:top w:val="none" w:sz="0" w:space="0" w:color="auto"/>
        <w:left w:val="none" w:sz="0" w:space="0" w:color="auto"/>
        <w:bottom w:val="none" w:sz="0" w:space="0" w:color="auto"/>
        <w:right w:val="none" w:sz="0" w:space="0" w:color="auto"/>
      </w:divBdr>
    </w:div>
    <w:div w:id="173743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https://qheps.health.qld.gov.au/__data/assets/word_doc/0023/701465/clin-lead-fact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headEnd type="triangle"/>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BE3F9FD678584BB89F7A1146ABE1BC" ma:contentTypeVersion="16" ma:contentTypeDescription="Create a new document." ma:contentTypeScope="" ma:versionID="e2e17428319403efff20786bfd3a0cfd">
  <xsd:schema xmlns:xsd="http://www.w3.org/2001/XMLSchema" xmlns:xs="http://www.w3.org/2001/XMLSchema" xmlns:p="http://schemas.microsoft.com/office/2006/metadata/properties" xmlns:ns2="cd825132-467c-41f6-9969-f0c1c8cfc3d1" xmlns:ns3="2ca354fd-4360-4dc8-a020-e61f774bcd25" targetNamespace="http://schemas.microsoft.com/office/2006/metadata/properties" ma:root="true" ma:fieldsID="6f2c9698658cf8d8c7c4ebe7e5537399" ns2:_="" ns3:_="">
    <xsd:import namespace="cd825132-467c-41f6-9969-f0c1c8cfc3d1"/>
    <xsd:import namespace="2ca354fd-4360-4dc8-a020-e61f774bcd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25132-467c-41f6-9969-f0c1c8cfc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7c42d8-d771-4c30-925e-908769aad4c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a354fd-4360-4dc8-a020-e61f774bcd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916572-7b9e-4c52-b0dc-d6fa4c8ef4c7}" ma:internalName="TaxCatchAll" ma:showField="CatchAllData" ma:web="2ca354fd-4360-4dc8-a020-e61f774bcd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825132-467c-41f6-9969-f0c1c8cfc3d1">
      <Terms xmlns="http://schemas.microsoft.com/office/infopath/2007/PartnerControls"/>
    </lcf76f155ced4ddcb4097134ff3c332f>
    <TaxCatchAll xmlns="2ca354fd-4360-4dc8-a020-e61f774bcd25" xsi:nil="true"/>
  </documentManagement>
</p:properties>
</file>

<file path=customXml/itemProps1.xml><?xml version="1.0" encoding="utf-8"?>
<ds:datastoreItem xmlns:ds="http://schemas.openxmlformats.org/officeDocument/2006/customXml" ds:itemID="{CD3D6B72-D105-41E7-AC73-C618586B4F80}"/>
</file>

<file path=customXml/itemProps2.xml><?xml version="1.0" encoding="utf-8"?>
<ds:datastoreItem xmlns:ds="http://schemas.openxmlformats.org/officeDocument/2006/customXml" ds:itemID="{CB3D809B-6E11-4DD2-9194-7F389FCDEAE8}">
  <ds:schemaRefs>
    <ds:schemaRef ds:uri="http://schemas.microsoft.com/sharepoint/v3/contenttype/forms"/>
  </ds:schemaRefs>
</ds:datastoreItem>
</file>

<file path=customXml/itemProps3.xml><?xml version="1.0" encoding="utf-8"?>
<ds:datastoreItem xmlns:ds="http://schemas.openxmlformats.org/officeDocument/2006/customXml" ds:itemID="{030F11BD-8EE8-4CC8-8519-6333CC752F45}">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3CDA8A34-4389-4792-9568-7F49B06A7E15}">
  <ds:schemaRefs>
    <ds:schemaRef ds:uri="http://schemas.microsoft.com/office/2006/metadata/properties"/>
    <ds:schemaRef ds:uri="http://www.w3.org/2000/xmlns/"/>
    <ds:schemaRef ds:uri="733c6324-7bf2-49a0-8705-a7358bd002dc"/>
    <ds:schemaRef ds:uri="http://schemas.microsoft.com/office/infopath/2007/PartnerControls"/>
    <ds:schemaRef ds:uri="3e035340-2944-4727-9f74-27603fa6c14a"/>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clin-lead-factsheet</Template>
  <TotalTime>65</TotalTime>
  <Pages>4</Pages>
  <Words>1195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Governance Committee Terms of Reference project template | Clinical Excellence Queensland</vt:lpstr>
    </vt:vector>
  </TitlesOfParts>
  <Company>Studio 55</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Committee Terms of Reference project template | Clinical Excellence Queensland</dc:title>
  <dc:subject>Governance Committee Terms of Reference project management template to be used for projects managed with Clinical Excellence Queensland</dc:subject>
  <dc:creator>Clinical Excellence Queensland</dc:creator>
  <cp:keywords>Governance Committee Terms of Reference; tor; committee; template; project template; project management; project; ceq</cp:keywords>
  <cp:lastModifiedBy>Maxine Waldburger</cp:lastModifiedBy>
  <cp:revision>4</cp:revision>
  <cp:lastPrinted>2023-01-05T01:32:00Z</cp:lastPrinted>
  <dcterms:created xsi:type="dcterms:W3CDTF">2023-01-06T05:38:00Z</dcterms:created>
  <dcterms:modified xsi:type="dcterms:W3CDTF">2023-01-12T02:51:00Z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0x010100761E30AED64073429033D998B011D4C1</vt:lpwstr>
  </property>
</Properties>
</file>